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D24" w:rsidRPr="004B2731" w:rsidRDefault="00D63D24" w:rsidP="00D63D24">
      <w:pPr>
        <w:pStyle w:val="ConsPlusTitle"/>
        <w:widowControl/>
        <w:jc w:val="center"/>
        <w:rPr>
          <w:rFonts w:ascii="Times New Roman" w:hAnsi="Times New Roman" w:cs="Times New Roman"/>
          <w:b w:val="0"/>
          <w:sz w:val="28"/>
          <w:szCs w:val="28"/>
        </w:rPr>
      </w:pPr>
      <w:bookmarkStart w:id="0" w:name="_GoBack"/>
      <w:bookmarkEnd w:id="0"/>
      <w:r w:rsidRPr="004B2731">
        <w:rPr>
          <w:rFonts w:ascii="Times New Roman" w:hAnsi="Times New Roman" w:cs="Times New Roman"/>
          <w:b w:val="0"/>
          <w:sz w:val="28"/>
          <w:szCs w:val="28"/>
        </w:rPr>
        <w:t>ПОЛОЖЕНИЕ</w:t>
      </w:r>
    </w:p>
    <w:p w:rsidR="00D63D24" w:rsidRPr="004B2731" w:rsidRDefault="00D63D24" w:rsidP="00D63D24">
      <w:pPr>
        <w:pStyle w:val="ConsPlusTitle"/>
        <w:widowControl/>
        <w:jc w:val="center"/>
        <w:rPr>
          <w:rFonts w:ascii="Times New Roman" w:hAnsi="Times New Roman" w:cs="Times New Roman"/>
          <w:b w:val="0"/>
          <w:sz w:val="28"/>
          <w:szCs w:val="28"/>
        </w:rPr>
      </w:pPr>
      <w:r w:rsidRPr="004B2731">
        <w:rPr>
          <w:rFonts w:ascii="Times New Roman" w:hAnsi="Times New Roman" w:cs="Times New Roman"/>
          <w:b w:val="0"/>
          <w:sz w:val="28"/>
          <w:szCs w:val="28"/>
        </w:rPr>
        <w:t>о порядке присуждения премии администрации Краснодарского края</w:t>
      </w:r>
    </w:p>
    <w:p w:rsidR="00D63D24" w:rsidRPr="004B2731" w:rsidRDefault="00D63D24" w:rsidP="00D63D24">
      <w:pPr>
        <w:pStyle w:val="ConsPlusTitle"/>
        <w:widowControl/>
        <w:jc w:val="center"/>
        <w:rPr>
          <w:rFonts w:ascii="Times New Roman" w:hAnsi="Times New Roman" w:cs="Times New Roman"/>
          <w:b w:val="0"/>
          <w:sz w:val="28"/>
          <w:szCs w:val="28"/>
        </w:rPr>
      </w:pPr>
      <w:r w:rsidRPr="004B2731">
        <w:rPr>
          <w:rFonts w:ascii="Times New Roman" w:hAnsi="Times New Roman" w:cs="Times New Roman"/>
          <w:b w:val="0"/>
          <w:sz w:val="28"/>
          <w:szCs w:val="28"/>
        </w:rPr>
        <w:t>в области науки, образования и культуры</w:t>
      </w:r>
    </w:p>
    <w:p w:rsidR="00D63D24" w:rsidRDefault="00D63D24" w:rsidP="00D63D24">
      <w:pPr>
        <w:widowControl w:val="0"/>
        <w:spacing w:after="0" w:line="240" w:lineRule="auto"/>
        <w:ind w:firstLine="720"/>
        <w:jc w:val="center"/>
        <w:rPr>
          <w:sz w:val="28"/>
          <w:szCs w:val="28"/>
        </w:rPr>
      </w:pPr>
    </w:p>
    <w:p w:rsidR="00D63D24" w:rsidRPr="005A79F3" w:rsidRDefault="00D63D24" w:rsidP="00D63D2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w:t>
      </w:r>
      <w:r w:rsidRPr="005A79F3">
        <w:rPr>
          <w:rFonts w:ascii="Times New Roman" w:hAnsi="Times New Roman" w:cs="Times New Roman"/>
          <w:sz w:val="28"/>
          <w:szCs w:val="28"/>
        </w:rPr>
        <w:t>. Общие положения</w:t>
      </w:r>
    </w:p>
    <w:p w:rsidR="00D63D24" w:rsidRPr="00D63D24" w:rsidRDefault="00D63D24" w:rsidP="00D63D24">
      <w:pPr>
        <w:autoSpaceDE w:val="0"/>
        <w:autoSpaceDN w:val="0"/>
        <w:adjustRightInd w:val="0"/>
        <w:spacing w:after="0" w:line="240" w:lineRule="auto"/>
        <w:ind w:firstLine="720"/>
        <w:jc w:val="center"/>
        <w:rPr>
          <w:rFonts w:ascii="Arial" w:hAnsi="Arial" w:cs="Arial"/>
          <w:sz w:val="24"/>
          <w:szCs w:val="24"/>
        </w:rPr>
      </w:pP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bookmarkStart w:id="1" w:name="sub_111"/>
      <w:r w:rsidRPr="00D63D24">
        <w:rPr>
          <w:rFonts w:ascii="Times New Roman" w:hAnsi="Times New Roman" w:cs="Times New Roman"/>
          <w:sz w:val="28"/>
          <w:szCs w:val="28"/>
        </w:rPr>
        <w:t>1.1. Премия администрации Краснодарского края в области науки, образования и культуры (далее - премия) является высшим признанием заслуг деятелей науки, образования и культуры перед Краснодарским краем и средством поощрения их за выдающиеся достижения.</w:t>
      </w:r>
    </w:p>
    <w:bookmarkEnd w:id="1"/>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r w:rsidRPr="00D63D24">
        <w:rPr>
          <w:rFonts w:ascii="Times New Roman" w:hAnsi="Times New Roman" w:cs="Times New Roman"/>
          <w:sz w:val="28"/>
          <w:szCs w:val="28"/>
        </w:rPr>
        <w:t>Ежегодно присуждаются пять премий в области науки, пять премий в области образования и пять премий в области культуры.</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bookmarkStart w:id="2" w:name="sub_112"/>
      <w:r w:rsidRPr="00D63D24">
        <w:rPr>
          <w:rFonts w:ascii="Times New Roman" w:hAnsi="Times New Roman" w:cs="Times New Roman"/>
          <w:sz w:val="28"/>
          <w:szCs w:val="28"/>
        </w:rPr>
        <w:t>1.2. Премия в области науки присуждается за работы, открытия и достижения, результаты которых существенно обогатили отечественную науку и оказали значительное влияние на научно-техническое и социально-экономическое развитие Краснодарского края.</w:t>
      </w:r>
    </w:p>
    <w:bookmarkEnd w:id="2"/>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r w:rsidRPr="00D63D24">
        <w:rPr>
          <w:rFonts w:ascii="Times New Roman" w:hAnsi="Times New Roman" w:cs="Times New Roman"/>
          <w:sz w:val="28"/>
          <w:szCs w:val="28"/>
        </w:rPr>
        <w:t>Премия в области образования присуждается за создание высококачественных учебников и учебно-методических пособий для системы образования, новых эффективных образовательных программ и технологий, педагогическое мастерство и высокие результаты профессиональной деятельности в системе образования Краснодарского края.</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r w:rsidRPr="00D63D24">
        <w:rPr>
          <w:rFonts w:ascii="Times New Roman" w:hAnsi="Times New Roman" w:cs="Times New Roman"/>
          <w:sz w:val="28"/>
          <w:szCs w:val="28"/>
        </w:rPr>
        <w:t>Премия в области культуры присуждается за выдающийся вклад в развитие отечественной культуры, выразившийся в создании особо значимых для Краснодарского края литературных произведений и творческих работ.</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r w:rsidRPr="00D63D24">
        <w:rPr>
          <w:rFonts w:ascii="Times New Roman" w:hAnsi="Times New Roman" w:cs="Times New Roman"/>
          <w:sz w:val="28"/>
          <w:szCs w:val="28"/>
        </w:rPr>
        <w:t>1.3. Премия присуждается гражданам Российской Федерации. Соискателем премии может быть один автор или авторский коллектив, не превышающий 5 человек.</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r w:rsidRPr="00D63D24">
        <w:rPr>
          <w:rFonts w:ascii="Times New Roman" w:hAnsi="Times New Roman" w:cs="Times New Roman"/>
          <w:sz w:val="28"/>
          <w:szCs w:val="28"/>
        </w:rPr>
        <w:t>Не допускается включение в авторский коллектив лиц:</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bookmarkStart w:id="3" w:name="sub_1133"/>
      <w:proofErr w:type="gramStart"/>
      <w:r w:rsidRPr="00D63D24">
        <w:rPr>
          <w:rFonts w:ascii="Times New Roman" w:hAnsi="Times New Roman" w:cs="Times New Roman"/>
          <w:sz w:val="28"/>
          <w:szCs w:val="28"/>
        </w:rPr>
        <w:t>осуществлявших</w:t>
      </w:r>
      <w:proofErr w:type="gramEnd"/>
      <w:r w:rsidRPr="00D63D24">
        <w:rPr>
          <w:rFonts w:ascii="Times New Roman" w:hAnsi="Times New Roman" w:cs="Times New Roman"/>
          <w:sz w:val="28"/>
          <w:szCs w:val="28"/>
        </w:rPr>
        <w:t xml:space="preserve"> в процессе выполнения работы исключительно административные, консультативные или организаторские функции;</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bookmarkStart w:id="4" w:name="sub_1134"/>
      <w:bookmarkEnd w:id="3"/>
      <w:proofErr w:type="gramStart"/>
      <w:r w:rsidRPr="00D63D24">
        <w:rPr>
          <w:rFonts w:ascii="Times New Roman" w:hAnsi="Times New Roman" w:cs="Times New Roman"/>
          <w:sz w:val="28"/>
          <w:szCs w:val="28"/>
        </w:rPr>
        <w:t>включенных</w:t>
      </w:r>
      <w:proofErr w:type="gramEnd"/>
      <w:r w:rsidRPr="00D63D24">
        <w:rPr>
          <w:rFonts w:ascii="Times New Roman" w:hAnsi="Times New Roman" w:cs="Times New Roman"/>
          <w:sz w:val="28"/>
          <w:szCs w:val="28"/>
        </w:rPr>
        <w:t xml:space="preserve"> в авторский коллектив, выполнявший другую работу, выдвинутую в том же году на соискание премии;</w:t>
      </w:r>
    </w:p>
    <w:bookmarkEnd w:id="4"/>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D63D24">
        <w:rPr>
          <w:rFonts w:ascii="Times New Roman" w:hAnsi="Times New Roman" w:cs="Times New Roman"/>
          <w:sz w:val="28"/>
          <w:szCs w:val="28"/>
        </w:rPr>
        <w:t>удостоенных</w:t>
      </w:r>
      <w:proofErr w:type="gramEnd"/>
      <w:r w:rsidRPr="00D63D24">
        <w:rPr>
          <w:rFonts w:ascii="Times New Roman" w:hAnsi="Times New Roman" w:cs="Times New Roman"/>
          <w:sz w:val="28"/>
          <w:szCs w:val="28"/>
        </w:rPr>
        <w:t xml:space="preserve"> за эту работу государственной награды или премии государственного или краевого значения.</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r w:rsidRPr="00D63D24">
        <w:rPr>
          <w:rFonts w:ascii="Times New Roman" w:hAnsi="Times New Roman" w:cs="Times New Roman"/>
          <w:sz w:val="28"/>
          <w:szCs w:val="28"/>
        </w:rPr>
        <w:t xml:space="preserve">В случае смерти лица после его выдвижения на соискание премии допускается присуждение премии посмертно. Диплом и нагрудный знак награжденного посмертно или умершего лауреата, а также денежное вознаграждение переходят по наследству в порядке, установленном </w:t>
      </w:r>
      <w:hyperlink r:id="rId7" w:history="1">
        <w:r w:rsidRPr="00D63D24">
          <w:rPr>
            <w:rFonts w:ascii="Times New Roman" w:hAnsi="Times New Roman" w:cs="Times New Roman"/>
            <w:sz w:val="28"/>
            <w:szCs w:val="28"/>
          </w:rPr>
          <w:t>законодательством</w:t>
        </w:r>
      </w:hyperlink>
      <w:r w:rsidRPr="00D63D24">
        <w:rPr>
          <w:rFonts w:ascii="Times New Roman" w:hAnsi="Times New Roman" w:cs="Times New Roman"/>
          <w:sz w:val="28"/>
          <w:szCs w:val="28"/>
        </w:rPr>
        <w:t xml:space="preserve"> Российской Федерации.</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bookmarkStart w:id="5" w:name="sub_114"/>
      <w:r w:rsidRPr="00D63D24">
        <w:rPr>
          <w:rFonts w:ascii="Times New Roman" w:hAnsi="Times New Roman" w:cs="Times New Roman"/>
          <w:sz w:val="28"/>
          <w:szCs w:val="28"/>
        </w:rPr>
        <w:t xml:space="preserve">1.4. Премия включает </w:t>
      </w:r>
      <w:hyperlink w:anchor="sub_1" w:history="1">
        <w:r w:rsidRPr="00D63D24">
          <w:rPr>
            <w:rFonts w:ascii="Times New Roman" w:hAnsi="Times New Roman" w:cs="Times New Roman"/>
            <w:sz w:val="28"/>
            <w:szCs w:val="28"/>
          </w:rPr>
          <w:t>денежное вознаграждение</w:t>
        </w:r>
      </w:hyperlink>
      <w:r w:rsidRPr="00D63D24">
        <w:rPr>
          <w:rFonts w:ascii="Times New Roman" w:hAnsi="Times New Roman" w:cs="Times New Roman"/>
          <w:sz w:val="28"/>
          <w:szCs w:val="28"/>
        </w:rPr>
        <w:t xml:space="preserve">, </w:t>
      </w:r>
      <w:hyperlink w:anchor="sub_400" w:history="1">
        <w:r w:rsidRPr="00D63D24">
          <w:rPr>
            <w:rFonts w:ascii="Times New Roman" w:hAnsi="Times New Roman" w:cs="Times New Roman"/>
            <w:sz w:val="28"/>
            <w:szCs w:val="28"/>
          </w:rPr>
          <w:t>диплом</w:t>
        </w:r>
      </w:hyperlink>
      <w:r w:rsidRPr="00D63D24">
        <w:rPr>
          <w:rFonts w:ascii="Times New Roman" w:hAnsi="Times New Roman" w:cs="Times New Roman"/>
          <w:sz w:val="28"/>
          <w:szCs w:val="28"/>
        </w:rPr>
        <w:t xml:space="preserve"> и </w:t>
      </w:r>
      <w:hyperlink w:anchor="sub_500" w:history="1">
        <w:r w:rsidRPr="00D63D24">
          <w:rPr>
            <w:rFonts w:ascii="Times New Roman" w:hAnsi="Times New Roman" w:cs="Times New Roman"/>
            <w:sz w:val="28"/>
            <w:szCs w:val="28"/>
          </w:rPr>
          <w:t>нагрудный знак</w:t>
        </w:r>
      </w:hyperlink>
      <w:r w:rsidRPr="00D63D24">
        <w:rPr>
          <w:rFonts w:ascii="Times New Roman" w:hAnsi="Times New Roman" w:cs="Times New Roman"/>
          <w:sz w:val="28"/>
          <w:szCs w:val="28"/>
        </w:rPr>
        <w:t xml:space="preserve"> лауреата премии.</w:t>
      </w:r>
    </w:p>
    <w:bookmarkEnd w:id="5"/>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r w:rsidRPr="00D63D24">
        <w:rPr>
          <w:rFonts w:ascii="Times New Roman" w:hAnsi="Times New Roman" w:cs="Times New Roman"/>
          <w:sz w:val="28"/>
          <w:szCs w:val="28"/>
        </w:rPr>
        <w:lastRenderedPageBreak/>
        <w:t xml:space="preserve">Денежное вознаграждение авторского коллектива распределяется между </w:t>
      </w:r>
      <w:proofErr w:type="gramStart"/>
      <w:r w:rsidRPr="00D63D24">
        <w:rPr>
          <w:rFonts w:ascii="Times New Roman" w:hAnsi="Times New Roman" w:cs="Times New Roman"/>
          <w:sz w:val="28"/>
          <w:szCs w:val="28"/>
        </w:rPr>
        <w:t>награждаемыми</w:t>
      </w:r>
      <w:proofErr w:type="gramEnd"/>
      <w:r w:rsidRPr="00D63D24">
        <w:rPr>
          <w:rFonts w:ascii="Times New Roman" w:hAnsi="Times New Roman" w:cs="Times New Roman"/>
          <w:sz w:val="28"/>
          <w:szCs w:val="28"/>
        </w:rPr>
        <w:t xml:space="preserve"> в равных долях, а диплом, почетный знак и удостоверение к нему вручаются каждому из лауреатов авторского коллектива.</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r w:rsidRPr="00D63D24">
        <w:rPr>
          <w:rFonts w:ascii="Times New Roman" w:hAnsi="Times New Roman" w:cs="Times New Roman"/>
          <w:sz w:val="28"/>
          <w:szCs w:val="28"/>
        </w:rPr>
        <w:t>Почетный знак лауреата премии носится на правой стороне груди.</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bookmarkStart w:id="6" w:name="sub_115"/>
      <w:r w:rsidRPr="00D63D24">
        <w:rPr>
          <w:rFonts w:ascii="Times New Roman" w:hAnsi="Times New Roman" w:cs="Times New Roman"/>
          <w:sz w:val="28"/>
          <w:szCs w:val="28"/>
        </w:rPr>
        <w:t xml:space="preserve">1.5. Премия присуждается постановлением главы администрации (губернатора) Краснодарского края на основании представлений </w:t>
      </w:r>
      <w:hyperlink w:anchor="sub_200" w:history="1">
        <w:r w:rsidRPr="00D63D24">
          <w:rPr>
            <w:rFonts w:ascii="Times New Roman" w:hAnsi="Times New Roman" w:cs="Times New Roman"/>
            <w:sz w:val="28"/>
            <w:szCs w:val="28"/>
          </w:rPr>
          <w:t>Межведомственной комиссии</w:t>
        </w:r>
      </w:hyperlink>
      <w:r w:rsidRPr="00D63D24">
        <w:rPr>
          <w:rFonts w:ascii="Times New Roman" w:hAnsi="Times New Roman" w:cs="Times New Roman"/>
          <w:sz w:val="28"/>
          <w:szCs w:val="28"/>
        </w:rPr>
        <w:t xml:space="preserve"> администрации Краснодарского края по присуждению премии (далее - Межведомственная комиссия).</w:t>
      </w:r>
    </w:p>
    <w:bookmarkEnd w:id="6"/>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p>
    <w:p w:rsidR="00D63D24" w:rsidRPr="00D63D24" w:rsidRDefault="00D63D24" w:rsidP="00D63D24">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7" w:name="sub_12"/>
      <w:r w:rsidRPr="00D63D24">
        <w:rPr>
          <w:rFonts w:ascii="Times New Roman" w:hAnsi="Times New Roman" w:cs="Times New Roman"/>
          <w:b/>
          <w:bCs/>
          <w:color w:val="26282F"/>
          <w:sz w:val="28"/>
          <w:szCs w:val="28"/>
        </w:rPr>
        <w:t>2. Порядок выдвижения кандидатур на соискание премии</w:t>
      </w:r>
    </w:p>
    <w:bookmarkEnd w:id="7"/>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bookmarkStart w:id="8" w:name="sub_121"/>
      <w:r w:rsidRPr="00D63D24">
        <w:rPr>
          <w:rFonts w:ascii="Times New Roman" w:hAnsi="Times New Roman" w:cs="Times New Roman"/>
          <w:sz w:val="28"/>
          <w:szCs w:val="28"/>
        </w:rPr>
        <w:t>2.1. Ежегодно, в ноябре, Межведомственная комиссия объявляет через краевые средства массовой информации о начале и дате окончания приема документов на соискание премии.</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bookmarkStart w:id="9" w:name="sub_122"/>
      <w:bookmarkEnd w:id="8"/>
      <w:r w:rsidRPr="00D63D24">
        <w:rPr>
          <w:rFonts w:ascii="Times New Roman" w:hAnsi="Times New Roman" w:cs="Times New Roman"/>
          <w:sz w:val="28"/>
          <w:szCs w:val="28"/>
        </w:rPr>
        <w:t>2.2. Выдвижение работ и кандидатов на соискание премии осуществляется учеными, научными, научно-техническими, педагогическими, редакционными, художественными советами организаций, трудовыми коллективами предприятий, творческими союзами независимо от форм собственности.</w:t>
      </w:r>
    </w:p>
    <w:bookmarkEnd w:id="9"/>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r w:rsidRPr="00D63D24">
        <w:rPr>
          <w:rFonts w:ascii="Times New Roman" w:hAnsi="Times New Roman" w:cs="Times New Roman"/>
          <w:sz w:val="28"/>
          <w:szCs w:val="28"/>
        </w:rPr>
        <w:t>Работа может быть выдвинута совместно коллективами нескольких организаций, при этом по общему согласию одна из них определяется как головная выдвигающая организация.</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r w:rsidRPr="00D63D24">
        <w:rPr>
          <w:rFonts w:ascii="Times New Roman" w:hAnsi="Times New Roman" w:cs="Times New Roman"/>
          <w:sz w:val="28"/>
          <w:szCs w:val="28"/>
        </w:rPr>
        <w:t>Выдвижение соискателей премии от организаций осуществляется путем тайного голосования на ученых, научных и научно-технических советах или в коллективах организаций, где непосредственно выполнялась работа, и оформляется протоколом.</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bookmarkStart w:id="10" w:name="sub_123"/>
      <w:r w:rsidRPr="00D63D24">
        <w:rPr>
          <w:rFonts w:ascii="Times New Roman" w:hAnsi="Times New Roman" w:cs="Times New Roman"/>
          <w:sz w:val="28"/>
          <w:szCs w:val="28"/>
        </w:rPr>
        <w:t>2.3. Персональное право выдвигать кандидатуры на соискание премии имеют:</w:t>
      </w:r>
    </w:p>
    <w:bookmarkEnd w:id="10"/>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r w:rsidRPr="00D63D24">
        <w:rPr>
          <w:rFonts w:ascii="Times New Roman" w:hAnsi="Times New Roman" w:cs="Times New Roman"/>
          <w:sz w:val="28"/>
          <w:szCs w:val="28"/>
        </w:rPr>
        <w:t>лауреаты Государственной премии Российской Федерации в области литературы и искусства, Государственной премии Российской Федерации в области науки и техники, Государственной премии Российской Федерации в области науки и технологий;</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r w:rsidRPr="00D63D24">
        <w:rPr>
          <w:rFonts w:ascii="Times New Roman" w:hAnsi="Times New Roman" w:cs="Times New Roman"/>
          <w:sz w:val="28"/>
          <w:szCs w:val="28"/>
        </w:rPr>
        <w:t>действительные члены Российской академии наук, Российской академии медицинских наук, Российской академии образования, Российской академии художеств, Российской академии сельскохозяйственных наук, Российской академии архитектуры и строительных наук;</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r w:rsidRPr="00D63D24">
        <w:rPr>
          <w:rFonts w:ascii="Times New Roman" w:hAnsi="Times New Roman" w:cs="Times New Roman"/>
          <w:sz w:val="28"/>
          <w:szCs w:val="28"/>
        </w:rPr>
        <w:t>обладатели почетных званий "Народный артист СССР", "Народный артист Российской Федерации", "Народный художник СССР", "Народный художник Российской Федерации", "Народный архитектор Российской Федерации".</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r w:rsidRPr="00D63D24">
        <w:rPr>
          <w:rFonts w:ascii="Times New Roman" w:hAnsi="Times New Roman" w:cs="Times New Roman"/>
          <w:sz w:val="28"/>
          <w:szCs w:val="28"/>
        </w:rPr>
        <w:t>Лицо, обладающее правом персонального выдвижения кандидатур на соискание премии, направляет в Межведомственную комиссию мотивированное представление на соискателя и его работу в произвольной форме и может выдвинуть кандидатуру (кандидатуры) только на одну премию за текущий год.</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bookmarkStart w:id="11" w:name="sub_124"/>
      <w:r w:rsidRPr="00D63D24">
        <w:rPr>
          <w:rFonts w:ascii="Times New Roman" w:hAnsi="Times New Roman" w:cs="Times New Roman"/>
          <w:sz w:val="28"/>
          <w:szCs w:val="28"/>
        </w:rPr>
        <w:lastRenderedPageBreak/>
        <w:t>2.4. Выдвигаемые на соискание премии работы принимаются к рассмотрению при условии, что их результаты реализованы на практике, а учебники и учебно-методические пособия опубликованы не менее чем за год до срока приема работ.</w:t>
      </w:r>
    </w:p>
    <w:bookmarkEnd w:id="11"/>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r w:rsidRPr="00D63D24">
        <w:rPr>
          <w:rFonts w:ascii="Times New Roman" w:hAnsi="Times New Roman" w:cs="Times New Roman"/>
          <w:sz w:val="28"/>
          <w:szCs w:val="28"/>
        </w:rPr>
        <w:t>Не допускается выдвижение на соискание премии работ, удостоенных других премий государственного значения в области науки, образования и культуры, а также премий, учрежденных администрацией Краснодарского края.</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r w:rsidRPr="00D63D24">
        <w:rPr>
          <w:rFonts w:ascii="Times New Roman" w:hAnsi="Times New Roman" w:cs="Times New Roman"/>
          <w:sz w:val="28"/>
          <w:szCs w:val="28"/>
        </w:rPr>
        <w:t>Лауреат премии имеет право повторно выдвигаться на соискание премии не ранее чем через 3 года.</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bookmarkStart w:id="12" w:name="sub_125"/>
      <w:r w:rsidRPr="00D63D24">
        <w:rPr>
          <w:rFonts w:ascii="Times New Roman" w:hAnsi="Times New Roman" w:cs="Times New Roman"/>
          <w:sz w:val="28"/>
          <w:szCs w:val="28"/>
        </w:rPr>
        <w:t>2.5. Выдвижение работ на соискание премии должно проводиться на принципах информационной открытости и предусматривать их предварительное всестороннее общественное обсуждение.</w:t>
      </w:r>
    </w:p>
    <w:bookmarkEnd w:id="12"/>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r w:rsidRPr="00D63D24">
        <w:rPr>
          <w:rFonts w:ascii="Times New Roman" w:hAnsi="Times New Roman" w:cs="Times New Roman"/>
          <w:sz w:val="28"/>
          <w:szCs w:val="28"/>
        </w:rPr>
        <w:t>2.6. Работы в области науки и образования и прилагаемые к ним материалы на соискателей премии направляются в министерство образования, науки и молодежной политики Краснодарского края, в области культуры - в министерство культуры Краснодарского края.</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r w:rsidRPr="00D63D24">
        <w:rPr>
          <w:rFonts w:ascii="Times New Roman" w:hAnsi="Times New Roman" w:cs="Times New Roman"/>
          <w:sz w:val="28"/>
          <w:szCs w:val="28"/>
        </w:rPr>
        <w:t>2.7. Сроки подачи работ и прилагаемых материалов на соискание премии, требования, предъявляемые к их оформлению, определяются Межведомственной комиссией. Указанная информация вместе с объявлением о начале приема документов на соискание премии ежегодно размещается в краевых средствах массовой информации и на официальных сайтах соответствующих министерств.</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p>
    <w:p w:rsidR="00D63D24" w:rsidRPr="00D63D24" w:rsidRDefault="00D63D24" w:rsidP="00D63D24">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13" w:name="sub_13"/>
      <w:r w:rsidRPr="00D63D24">
        <w:rPr>
          <w:rFonts w:ascii="Times New Roman" w:hAnsi="Times New Roman" w:cs="Times New Roman"/>
          <w:b/>
          <w:bCs/>
          <w:color w:val="26282F"/>
          <w:sz w:val="28"/>
          <w:szCs w:val="28"/>
        </w:rPr>
        <w:t>3. Порядок рассмотрения работ и кандидатур на соискание премии</w:t>
      </w:r>
    </w:p>
    <w:bookmarkEnd w:id="13"/>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bookmarkStart w:id="14" w:name="sub_131"/>
      <w:r w:rsidRPr="00D63D24">
        <w:rPr>
          <w:rFonts w:ascii="Times New Roman" w:hAnsi="Times New Roman" w:cs="Times New Roman"/>
          <w:sz w:val="28"/>
          <w:szCs w:val="28"/>
        </w:rPr>
        <w:t xml:space="preserve">3.1. Работы и прилагаемые к ним материалы на соискателей премии рассматриваются на заседании секций </w:t>
      </w:r>
      <w:hyperlink w:anchor="sub_200" w:history="1">
        <w:r w:rsidRPr="00D63D24">
          <w:rPr>
            <w:rFonts w:ascii="Times New Roman" w:hAnsi="Times New Roman" w:cs="Times New Roman"/>
            <w:sz w:val="28"/>
            <w:szCs w:val="28"/>
          </w:rPr>
          <w:t>Межведомственной комиссии</w:t>
        </w:r>
      </w:hyperlink>
      <w:r w:rsidRPr="00D63D24">
        <w:rPr>
          <w:rFonts w:ascii="Times New Roman" w:hAnsi="Times New Roman" w:cs="Times New Roman"/>
          <w:sz w:val="28"/>
          <w:szCs w:val="28"/>
        </w:rPr>
        <w:t>.</w:t>
      </w:r>
    </w:p>
    <w:bookmarkEnd w:id="14"/>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r w:rsidRPr="00D63D24">
        <w:rPr>
          <w:rFonts w:ascii="Times New Roman" w:hAnsi="Times New Roman" w:cs="Times New Roman"/>
          <w:sz w:val="28"/>
          <w:szCs w:val="28"/>
        </w:rPr>
        <w:t>Решение Межведомственной комиссии о соответствии представленных работ и включении выдвинутых кандидатур в список соискателей премии оформляется протоколом. Критерием включения в указанный список является соблюдение установленных настоящим Положением условий и процедуры выдвижения кандидатур, сроков подачи работ, а также требований к оформлению представлений и прилагаемых к ним материалов.</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bookmarkStart w:id="15" w:name="sub_132"/>
      <w:r w:rsidRPr="00D63D24">
        <w:rPr>
          <w:rFonts w:ascii="Times New Roman" w:hAnsi="Times New Roman" w:cs="Times New Roman"/>
          <w:sz w:val="28"/>
          <w:szCs w:val="28"/>
        </w:rPr>
        <w:t xml:space="preserve">3.2. В соответствии со списком работ и соискателей Межведомственная комиссия из числа своих представителей закрепляет за каждой работой не менее двух экспертов, которые проводят независимую экспертизу работ. Целью экспертизы является оценка значимости научной, творческой работы или литературного произведения соискателя, их соответствия критериям, предусмотренным </w:t>
      </w:r>
      <w:hyperlink w:anchor="sub_112" w:history="1">
        <w:r w:rsidRPr="00D63D24">
          <w:rPr>
            <w:rFonts w:ascii="Times New Roman" w:hAnsi="Times New Roman" w:cs="Times New Roman"/>
            <w:sz w:val="28"/>
            <w:szCs w:val="28"/>
          </w:rPr>
          <w:t>пунктом 1.2</w:t>
        </w:r>
      </w:hyperlink>
      <w:r w:rsidRPr="00D63D24">
        <w:rPr>
          <w:rFonts w:ascii="Times New Roman" w:hAnsi="Times New Roman" w:cs="Times New Roman"/>
          <w:sz w:val="28"/>
          <w:szCs w:val="28"/>
        </w:rPr>
        <w:t xml:space="preserve"> настоящего Положения. Результаты экспертизы излагаются в мотивированном заключении.</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bookmarkStart w:id="16" w:name="sub_133"/>
      <w:bookmarkEnd w:id="15"/>
      <w:r w:rsidRPr="00D63D24">
        <w:rPr>
          <w:rFonts w:ascii="Times New Roman" w:hAnsi="Times New Roman" w:cs="Times New Roman"/>
          <w:sz w:val="28"/>
          <w:szCs w:val="28"/>
        </w:rPr>
        <w:t>3.3. Перечень работ, допущенных к соисканию премии, публикуется в средствах массовой информации с указанием соискателей.</w:t>
      </w:r>
    </w:p>
    <w:bookmarkEnd w:id="16"/>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r w:rsidRPr="00D63D24">
        <w:rPr>
          <w:rFonts w:ascii="Times New Roman" w:hAnsi="Times New Roman" w:cs="Times New Roman"/>
          <w:sz w:val="28"/>
          <w:szCs w:val="28"/>
        </w:rPr>
        <w:lastRenderedPageBreak/>
        <w:t>В течение двух месяцев со дня опубликования перечня в Межведомственную комиссию направляются отзывы и рецензии на рассматриваемые работы.</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bookmarkStart w:id="17" w:name="sub_134"/>
      <w:r w:rsidRPr="00D63D24">
        <w:rPr>
          <w:rFonts w:ascii="Times New Roman" w:hAnsi="Times New Roman" w:cs="Times New Roman"/>
          <w:sz w:val="28"/>
          <w:szCs w:val="28"/>
        </w:rPr>
        <w:t>3.4. С учетом полученных отзывов на секционных заседаниях Межведомственной комиссии по каждой работе эксперты докладывают результаты, проводится обсуждение работ, готовятся заключения, которые оформляются протоколом.</w:t>
      </w:r>
    </w:p>
    <w:bookmarkEnd w:id="17"/>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r w:rsidRPr="00D63D24">
        <w:rPr>
          <w:rFonts w:ascii="Times New Roman" w:hAnsi="Times New Roman" w:cs="Times New Roman"/>
          <w:sz w:val="28"/>
          <w:szCs w:val="28"/>
        </w:rPr>
        <w:t>Результаты обсуждения работ обнародованию не подлежат.</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r w:rsidRPr="00D63D24">
        <w:rPr>
          <w:rFonts w:ascii="Times New Roman" w:hAnsi="Times New Roman" w:cs="Times New Roman"/>
          <w:sz w:val="28"/>
          <w:szCs w:val="28"/>
        </w:rPr>
        <w:t>3.5. Члены Межведомственной комиссии на присуждение премии не выдвигаются.</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r w:rsidRPr="00D63D24">
        <w:rPr>
          <w:rFonts w:ascii="Times New Roman" w:hAnsi="Times New Roman" w:cs="Times New Roman"/>
          <w:sz w:val="28"/>
          <w:szCs w:val="28"/>
        </w:rPr>
        <w:t>Члены Межведомственной комиссии обязаны сообщать (в письменной форме) председателю либо заместителю председателя Межведомственной комиссии о любых действиях (в том числе членов Межведомственной комиссии), которые направлены на получение преимуще</w:t>
      </w:r>
      <w:proofErr w:type="gramStart"/>
      <w:r w:rsidRPr="00D63D24">
        <w:rPr>
          <w:rFonts w:ascii="Times New Roman" w:hAnsi="Times New Roman" w:cs="Times New Roman"/>
          <w:sz w:val="28"/>
          <w:szCs w:val="28"/>
        </w:rPr>
        <w:t>ств пр</w:t>
      </w:r>
      <w:proofErr w:type="gramEnd"/>
      <w:r w:rsidRPr="00D63D24">
        <w:rPr>
          <w:rFonts w:ascii="Times New Roman" w:hAnsi="Times New Roman" w:cs="Times New Roman"/>
          <w:sz w:val="28"/>
          <w:szCs w:val="28"/>
        </w:rPr>
        <w:t>и рассмотрении работ, выдвигаемых на соискание премии, и продиктованы не объективностью принятия определенного решения, а заинтересованностью в нем.</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p>
    <w:p w:rsidR="00D63D24" w:rsidRPr="00D63D24" w:rsidRDefault="00D63D24" w:rsidP="00D63D24">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18" w:name="sub_14"/>
      <w:r w:rsidRPr="00D63D24">
        <w:rPr>
          <w:rFonts w:ascii="Times New Roman" w:hAnsi="Times New Roman" w:cs="Times New Roman"/>
          <w:b/>
          <w:bCs/>
          <w:color w:val="26282F"/>
          <w:sz w:val="28"/>
          <w:szCs w:val="28"/>
        </w:rPr>
        <w:t>4. Порядок присуждения премии</w:t>
      </w:r>
    </w:p>
    <w:bookmarkEnd w:id="18"/>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bookmarkStart w:id="19" w:name="sub_141"/>
      <w:r w:rsidRPr="00D63D24">
        <w:rPr>
          <w:rFonts w:ascii="Times New Roman" w:hAnsi="Times New Roman" w:cs="Times New Roman"/>
          <w:sz w:val="28"/>
          <w:szCs w:val="28"/>
        </w:rPr>
        <w:t xml:space="preserve">4.1. Итоговое обсуждение вопроса о присуждении премии происходит на специально созываемом для этого заседании </w:t>
      </w:r>
      <w:hyperlink w:anchor="sub_200" w:history="1">
        <w:r w:rsidRPr="00D63D24">
          <w:rPr>
            <w:rFonts w:ascii="Times New Roman" w:hAnsi="Times New Roman" w:cs="Times New Roman"/>
            <w:sz w:val="28"/>
            <w:szCs w:val="28"/>
          </w:rPr>
          <w:t>Межведомственной комиссии</w:t>
        </w:r>
      </w:hyperlink>
      <w:r w:rsidRPr="00D63D24">
        <w:rPr>
          <w:rFonts w:ascii="Times New Roman" w:hAnsi="Times New Roman" w:cs="Times New Roman"/>
          <w:sz w:val="28"/>
          <w:szCs w:val="28"/>
        </w:rPr>
        <w:t xml:space="preserve"> открыто путем свободного обмена мнениями.</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bookmarkStart w:id="20" w:name="sub_142"/>
      <w:bookmarkEnd w:id="19"/>
      <w:r w:rsidRPr="00D63D24">
        <w:rPr>
          <w:rFonts w:ascii="Times New Roman" w:hAnsi="Times New Roman" w:cs="Times New Roman"/>
          <w:sz w:val="28"/>
          <w:szCs w:val="28"/>
        </w:rPr>
        <w:t>4.2. Соискатели, рекомендуемые Межведомственной комиссией к присуждению премии, определяются путем тайного голосования.</w:t>
      </w:r>
    </w:p>
    <w:bookmarkEnd w:id="20"/>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r w:rsidRPr="00D63D24">
        <w:rPr>
          <w:rFonts w:ascii="Times New Roman" w:hAnsi="Times New Roman" w:cs="Times New Roman"/>
          <w:sz w:val="28"/>
          <w:szCs w:val="28"/>
        </w:rPr>
        <w:t>К присуждению премии рекомендуются работы, получившие наибольшее по отношению к другим работам число голосов членов Межведомственной комиссии, присутствующих на заседании.</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r w:rsidRPr="00D63D24">
        <w:rPr>
          <w:rFonts w:ascii="Times New Roman" w:hAnsi="Times New Roman" w:cs="Times New Roman"/>
          <w:sz w:val="28"/>
          <w:szCs w:val="28"/>
        </w:rPr>
        <w:t>Работа, не удостоенная премии, может быть выдвинута на соискание премии еще один раз. При этом оформление документов производится заново.</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bookmarkStart w:id="21" w:name="sub_143"/>
      <w:r w:rsidRPr="00D63D24">
        <w:rPr>
          <w:rFonts w:ascii="Times New Roman" w:hAnsi="Times New Roman" w:cs="Times New Roman"/>
          <w:sz w:val="28"/>
          <w:szCs w:val="28"/>
        </w:rPr>
        <w:t>4.3. В случае</w:t>
      </w:r>
      <w:proofErr w:type="gramStart"/>
      <w:r w:rsidRPr="00D63D24">
        <w:rPr>
          <w:rFonts w:ascii="Times New Roman" w:hAnsi="Times New Roman" w:cs="Times New Roman"/>
          <w:sz w:val="28"/>
          <w:szCs w:val="28"/>
        </w:rPr>
        <w:t>,</w:t>
      </w:r>
      <w:proofErr w:type="gramEnd"/>
      <w:r w:rsidRPr="00D63D24">
        <w:rPr>
          <w:rFonts w:ascii="Times New Roman" w:hAnsi="Times New Roman" w:cs="Times New Roman"/>
          <w:sz w:val="28"/>
          <w:szCs w:val="28"/>
        </w:rPr>
        <w:t xml:space="preserve"> если среди работ, выдвинутых на соискание премии, не окажется достойных присуждения либо если число поддержанных работ будет меньше количества присуждаемых ежегодно премий, премии соответственно не присуждаются или присуждаются в меньшем количестве.</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bookmarkStart w:id="22" w:name="sub_144"/>
      <w:bookmarkEnd w:id="21"/>
      <w:r w:rsidRPr="00D63D24">
        <w:rPr>
          <w:rFonts w:ascii="Times New Roman" w:hAnsi="Times New Roman" w:cs="Times New Roman"/>
          <w:sz w:val="28"/>
          <w:szCs w:val="28"/>
        </w:rPr>
        <w:t>4.4. Решение Межведомственной комиссии оформляется протоколом, который подписывается председателем и секретарем Межведомственной комиссии и представляется главе администрации (губернатору) Краснодарского края вместе с проектом постановления о присуждении премии.</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bookmarkStart w:id="23" w:name="sub_145"/>
      <w:bookmarkEnd w:id="22"/>
      <w:r w:rsidRPr="00D63D24">
        <w:rPr>
          <w:rFonts w:ascii="Times New Roman" w:hAnsi="Times New Roman" w:cs="Times New Roman"/>
          <w:sz w:val="28"/>
          <w:szCs w:val="28"/>
        </w:rPr>
        <w:t>4.5. Окончательное решение о присуждении премии оформляется постановлением главы администрации (губернатора) Краснодарского края, которое публикуется в краевых средствах массовой информации и вступает в силу по истечении 10 дней после дня его официального опубликования.</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bookmarkStart w:id="24" w:name="sub_146"/>
      <w:bookmarkEnd w:id="23"/>
      <w:r w:rsidRPr="00D63D24">
        <w:rPr>
          <w:rFonts w:ascii="Times New Roman" w:hAnsi="Times New Roman" w:cs="Times New Roman"/>
          <w:sz w:val="28"/>
          <w:szCs w:val="28"/>
        </w:rPr>
        <w:lastRenderedPageBreak/>
        <w:t>4.6. Апелляции научных организаций, учреждений образования и культуры на решение о присуждении премии, опубликованное в средствах массовой информации, направляются главе администрации (губернатору) Краснодарского края и рассматриваются в течение 10 дней до вступления в силу постановления главы администрации (губернатора) Краснодарского края о присуждении премии.</w:t>
      </w:r>
    </w:p>
    <w:bookmarkEnd w:id="24"/>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p>
    <w:p w:rsidR="00D63D24" w:rsidRPr="00D63D24" w:rsidRDefault="00D63D24" w:rsidP="00D63D24">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25" w:name="sub_15"/>
      <w:r w:rsidRPr="00D63D24">
        <w:rPr>
          <w:rFonts w:ascii="Times New Roman" w:hAnsi="Times New Roman" w:cs="Times New Roman"/>
          <w:b/>
          <w:bCs/>
          <w:color w:val="26282F"/>
          <w:sz w:val="28"/>
          <w:szCs w:val="28"/>
        </w:rPr>
        <w:t>5. Порядок вручения премии</w:t>
      </w:r>
    </w:p>
    <w:bookmarkEnd w:id="25"/>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r w:rsidRPr="00D63D24">
        <w:rPr>
          <w:rFonts w:ascii="Times New Roman" w:hAnsi="Times New Roman" w:cs="Times New Roman"/>
          <w:sz w:val="28"/>
          <w:szCs w:val="28"/>
        </w:rPr>
        <w:t>5.1. Лицам, удостоенным премии, присваивается почетное звание "Лауреат премии администрации Краснодарского края в области науки, образования и культуры", вручаются диплом и почетный знак лауреата премии, выплачивается денежное вознаграждение.</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r w:rsidRPr="00D63D24">
        <w:rPr>
          <w:rFonts w:ascii="Times New Roman" w:hAnsi="Times New Roman" w:cs="Times New Roman"/>
          <w:sz w:val="28"/>
          <w:szCs w:val="28"/>
        </w:rPr>
        <w:t>Диплом и нагрудный знак лауреата премии вручаются главой администрации (губернатором) Краснодарского края в торжественной обстановке.</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r w:rsidRPr="00D63D24">
        <w:rPr>
          <w:rFonts w:ascii="Times New Roman" w:hAnsi="Times New Roman" w:cs="Times New Roman"/>
          <w:sz w:val="28"/>
          <w:szCs w:val="28"/>
        </w:rPr>
        <w:t>Денежное вознаграждение лауреатам премии за работы в области науки и образования выплачивается в министерстве образования, науки и молодежной политики Краснодарского края, лауреатам премии за достижения в области культуры - в министерстве культуры Краснодарского края.</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p>
    <w:p w:rsidR="00D63D24" w:rsidRPr="00D63D24" w:rsidRDefault="00D63D24" w:rsidP="00D63D24">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D63D24">
        <w:rPr>
          <w:rFonts w:ascii="Times New Roman" w:hAnsi="Times New Roman" w:cs="Times New Roman"/>
          <w:b/>
          <w:bCs/>
          <w:color w:val="26282F"/>
          <w:sz w:val="28"/>
          <w:szCs w:val="28"/>
        </w:rPr>
        <w:t>6. Обеспечение процедуры рассмотрения материалов на соискание прем</w:t>
      </w:r>
      <w:proofErr w:type="gramStart"/>
      <w:r w:rsidRPr="00D63D24">
        <w:rPr>
          <w:rFonts w:ascii="Times New Roman" w:hAnsi="Times New Roman" w:cs="Times New Roman"/>
          <w:b/>
          <w:bCs/>
          <w:color w:val="26282F"/>
          <w:sz w:val="28"/>
          <w:szCs w:val="28"/>
        </w:rPr>
        <w:t>ии</w:t>
      </w:r>
      <w:r w:rsidRPr="00D63D24">
        <w:rPr>
          <w:rFonts w:ascii="Times New Roman" w:hAnsi="Times New Roman" w:cs="Times New Roman"/>
          <w:b/>
          <w:bCs/>
          <w:color w:val="26282F"/>
          <w:sz w:val="28"/>
          <w:szCs w:val="28"/>
        </w:rPr>
        <w:br/>
        <w:t>и ее</w:t>
      </w:r>
      <w:proofErr w:type="gramEnd"/>
      <w:r w:rsidRPr="00D63D24">
        <w:rPr>
          <w:rFonts w:ascii="Times New Roman" w:hAnsi="Times New Roman" w:cs="Times New Roman"/>
          <w:b/>
          <w:bCs/>
          <w:color w:val="26282F"/>
          <w:sz w:val="28"/>
          <w:szCs w:val="28"/>
        </w:rPr>
        <w:t xml:space="preserve"> вручения</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bookmarkStart w:id="26" w:name="sub_161"/>
      <w:r w:rsidRPr="00D63D24">
        <w:rPr>
          <w:rFonts w:ascii="Times New Roman" w:hAnsi="Times New Roman" w:cs="Times New Roman"/>
          <w:sz w:val="28"/>
          <w:szCs w:val="28"/>
        </w:rPr>
        <w:t>6.1. Организационное, информационное, документационное и правовое обеспечение деятельности Межведомственной комиссии, связанной с приемом, рассмотрением и экспертизой работ и прилагаемых к ним материалов на соискателей премии, осуществляют министерство образования, науки и молодежной политики Краснодарского края и министерство культуры Краснодарского края, которые обеспечивают надлежащее исполнение настоящего постановления.</w:t>
      </w:r>
    </w:p>
    <w:p w:rsidR="00D63D24" w:rsidRPr="00D63D24" w:rsidRDefault="00D63D24" w:rsidP="00D63D24">
      <w:pPr>
        <w:autoSpaceDE w:val="0"/>
        <w:autoSpaceDN w:val="0"/>
        <w:adjustRightInd w:val="0"/>
        <w:spacing w:after="0" w:line="240" w:lineRule="auto"/>
        <w:ind w:firstLine="720"/>
        <w:jc w:val="both"/>
        <w:rPr>
          <w:rFonts w:ascii="Times New Roman" w:hAnsi="Times New Roman" w:cs="Times New Roman"/>
          <w:sz w:val="28"/>
          <w:szCs w:val="28"/>
        </w:rPr>
      </w:pPr>
      <w:bookmarkStart w:id="27" w:name="sub_162"/>
      <w:bookmarkEnd w:id="26"/>
      <w:r w:rsidRPr="00D63D24">
        <w:rPr>
          <w:rFonts w:ascii="Times New Roman" w:hAnsi="Times New Roman" w:cs="Times New Roman"/>
          <w:sz w:val="28"/>
          <w:szCs w:val="28"/>
        </w:rPr>
        <w:t xml:space="preserve">6.2. </w:t>
      </w:r>
      <w:proofErr w:type="gramStart"/>
      <w:r w:rsidRPr="00D63D24">
        <w:rPr>
          <w:rFonts w:ascii="Times New Roman" w:hAnsi="Times New Roman" w:cs="Times New Roman"/>
          <w:sz w:val="28"/>
          <w:szCs w:val="28"/>
        </w:rPr>
        <w:t>Финансовое и материально-техническое обеспечение деятельности Межведомственной комиссии, связанной с приемом, рассмотрением и экспертизой работ и прилагаемых к ним материалов на соискателей премии, изготовлением дипломов, почетных знаков лауреата премии, а также с организацией вручения премии, осуществляется министерством образования, науки и молодежной политики Краснодарского края и министерством культуры Краснодарского края за счет средств краевого бюджета, предусмотренных на эти цели.</w:t>
      </w:r>
      <w:proofErr w:type="gramEnd"/>
    </w:p>
    <w:bookmarkEnd w:id="27"/>
    <w:p w:rsidR="00F10F6B" w:rsidRPr="00D63D24" w:rsidRDefault="00F10F6B">
      <w:pPr>
        <w:rPr>
          <w:rFonts w:ascii="Times New Roman" w:hAnsi="Times New Roman" w:cs="Times New Roman"/>
          <w:sz w:val="28"/>
          <w:szCs w:val="28"/>
        </w:rPr>
      </w:pPr>
    </w:p>
    <w:sectPr w:rsidR="00F10F6B" w:rsidRPr="00D63D24" w:rsidSect="00D63D24">
      <w:footerReference w:type="default" r:id="rId8"/>
      <w:pgSz w:w="11900" w:h="16800"/>
      <w:pgMar w:top="1440" w:right="800" w:bottom="1440" w:left="110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0AE" w:rsidRDefault="000B60AE" w:rsidP="00D63D24">
      <w:pPr>
        <w:spacing w:after="0" w:line="240" w:lineRule="auto"/>
      </w:pPr>
      <w:r>
        <w:separator/>
      </w:r>
    </w:p>
  </w:endnote>
  <w:endnote w:type="continuationSeparator" w:id="0">
    <w:p w:rsidR="000B60AE" w:rsidRDefault="000B60AE" w:rsidP="00D63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619191"/>
      <w:docPartObj>
        <w:docPartGallery w:val="Page Numbers (Bottom of Page)"/>
        <w:docPartUnique/>
      </w:docPartObj>
    </w:sdtPr>
    <w:sdtEndPr/>
    <w:sdtContent>
      <w:p w:rsidR="00D63D24" w:rsidRDefault="00D63D24">
        <w:pPr>
          <w:pStyle w:val="a9"/>
          <w:jc w:val="center"/>
        </w:pPr>
        <w:r>
          <w:fldChar w:fldCharType="begin"/>
        </w:r>
        <w:r>
          <w:instrText>PAGE   \* MERGEFORMAT</w:instrText>
        </w:r>
        <w:r>
          <w:fldChar w:fldCharType="separate"/>
        </w:r>
        <w:r w:rsidR="0098366B">
          <w:rPr>
            <w:noProof/>
          </w:rPr>
          <w:t>2</w:t>
        </w:r>
        <w:r>
          <w:fldChar w:fldCharType="end"/>
        </w:r>
      </w:p>
    </w:sdtContent>
  </w:sdt>
  <w:p w:rsidR="00D63D24" w:rsidRDefault="00D63D2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0AE" w:rsidRDefault="000B60AE" w:rsidP="00D63D24">
      <w:pPr>
        <w:spacing w:after="0" w:line="240" w:lineRule="auto"/>
      </w:pPr>
      <w:r>
        <w:separator/>
      </w:r>
    </w:p>
  </w:footnote>
  <w:footnote w:type="continuationSeparator" w:id="0">
    <w:p w:rsidR="000B60AE" w:rsidRDefault="000B60AE" w:rsidP="00D63D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24"/>
    <w:rsid w:val="000B60AE"/>
    <w:rsid w:val="0098366B"/>
    <w:rsid w:val="00D63D24"/>
    <w:rsid w:val="00E24CC6"/>
    <w:rsid w:val="00F10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63D24"/>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63D24"/>
    <w:rPr>
      <w:rFonts w:ascii="Arial" w:hAnsi="Arial" w:cs="Arial"/>
      <w:b/>
      <w:bCs/>
      <w:color w:val="26282F"/>
      <w:sz w:val="24"/>
      <w:szCs w:val="24"/>
    </w:rPr>
  </w:style>
  <w:style w:type="character" w:customStyle="1" w:styleId="a3">
    <w:name w:val="Цветовое выделение"/>
    <w:uiPriority w:val="99"/>
    <w:rsid w:val="00D63D24"/>
    <w:rPr>
      <w:b/>
      <w:bCs/>
      <w:color w:val="26282F"/>
    </w:rPr>
  </w:style>
  <w:style w:type="character" w:customStyle="1" w:styleId="a4">
    <w:name w:val="Гипертекстовая ссылка"/>
    <w:basedOn w:val="a3"/>
    <w:uiPriority w:val="99"/>
    <w:rsid w:val="00D63D24"/>
    <w:rPr>
      <w:b/>
      <w:bCs/>
      <w:color w:val="106BBE"/>
    </w:rPr>
  </w:style>
  <w:style w:type="paragraph" w:customStyle="1" w:styleId="a5">
    <w:name w:val="Комментарий"/>
    <w:basedOn w:val="a"/>
    <w:next w:val="a"/>
    <w:uiPriority w:val="99"/>
    <w:rsid w:val="00D63D24"/>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6">
    <w:name w:val="Информация об изменениях документа"/>
    <w:basedOn w:val="a5"/>
    <w:next w:val="a"/>
    <w:uiPriority w:val="99"/>
    <w:rsid w:val="00D63D24"/>
    <w:rPr>
      <w:i/>
      <w:iCs/>
    </w:rPr>
  </w:style>
  <w:style w:type="paragraph" w:customStyle="1" w:styleId="ConsPlusTitle">
    <w:name w:val="ConsPlusTitle"/>
    <w:rsid w:val="00D63D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D63D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D63D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63D24"/>
  </w:style>
  <w:style w:type="paragraph" w:styleId="a9">
    <w:name w:val="footer"/>
    <w:basedOn w:val="a"/>
    <w:link w:val="aa"/>
    <w:uiPriority w:val="99"/>
    <w:unhideWhenUsed/>
    <w:rsid w:val="00D63D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63D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63D24"/>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63D24"/>
    <w:rPr>
      <w:rFonts w:ascii="Arial" w:hAnsi="Arial" w:cs="Arial"/>
      <w:b/>
      <w:bCs/>
      <w:color w:val="26282F"/>
      <w:sz w:val="24"/>
      <w:szCs w:val="24"/>
    </w:rPr>
  </w:style>
  <w:style w:type="character" w:customStyle="1" w:styleId="a3">
    <w:name w:val="Цветовое выделение"/>
    <w:uiPriority w:val="99"/>
    <w:rsid w:val="00D63D24"/>
    <w:rPr>
      <w:b/>
      <w:bCs/>
      <w:color w:val="26282F"/>
    </w:rPr>
  </w:style>
  <w:style w:type="character" w:customStyle="1" w:styleId="a4">
    <w:name w:val="Гипертекстовая ссылка"/>
    <w:basedOn w:val="a3"/>
    <w:uiPriority w:val="99"/>
    <w:rsid w:val="00D63D24"/>
    <w:rPr>
      <w:b/>
      <w:bCs/>
      <w:color w:val="106BBE"/>
    </w:rPr>
  </w:style>
  <w:style w:type="paragraph" w:customStyle="1" w:styleId="a5">
    <w:name w:val="Комментарий"/>
    <w:basedOn w:val="a"/>
    <w:next w:val="a"/>
    <w:uiPriority w:val="99"/>
    <w:rsid w:val="00D63D24"/>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6">
    <w:name w:val="Информация об изменениях документа"/>
    <w:basedOn w:val="a5"/>
    <w:next w:val="a"/>
    <w:uiPriority w:val="99"/>
    <w:rsid w:val="00D63D24"/>
    <w:rPr>
      <w:i/>
      <w:iCs/>
    </w:rPr>
  </w:style>
  <w:style w:type="paragraph" w:customStyle="1" w:styleId="ConsPlusTitle">
    <w:name w:val="ConsPlusTitle"/>
    <w:rsid w:val="00D63D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D63D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D63D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63D24"/>
  </w:style>
  <w:style w:type="paragraph" w:styleId="a9">
    <w:name w:val="footer"/>
    <w:basedOn w:val="a"/>
    <w:link w:val="aa"/>
    <w:uiPriority w:val="99"/>
    <w:unhideWhenUsed/>
    <w:rsid w:val="00D63D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63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garantF1://10064072.500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1745</Words>
  <Characters>9947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on3</dc:creator>
  <cp:lastModifiedBy>user</cp:lastModifiedBy>
  <cp:revision>2</cp:revision>
  <dcterms:created xsi:type="dcterms:W3CDTF">2016-11-09T07:48:00Z</dcterms:created>
  <dcterms:modified xsi:type="dcterms:W3CDTF">2016-11-09T07:48:00Z</dcterms:modified>
</cp:coreProperties>
</file>