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EB" w:rsidRPr="000A7CFD" w:rsidRDefault="00DE76EB" w:rsidP="00DE76EB">
      <w:pPr>
        <w:pStyle w:val="a4"/>
        <w:rPr>
          <w:sz w:val="2"/>
          <w:szCs w:val="2"/>
        </w:rPr>
      </w:pPr>
    </w:p>
    <w:p w:rsidR="00644D77" w:rsidRPr="00186338" w:rsidRDefault="00644D77" w:rsidP="003E2912">
      <w:pPr>
        <w:jc w:val="center"/>
        <w:rPr>
          <w:b/>
          <w:caps/>
          <w:color w:val="808080"/>
        </w:rPr>
      </w:pPr>
      <w:r w:rsidRPr="00186338">
        <w:rPr>
          <w:b/>
          <w:color w:val="808080"/>
          <w:lang w:val="en-US"/>
        </w:rPr>
        <w:t>PepsiCo</w:t>
      </w:r>
      <w:r w:rsidRPr="00186338">
        <w:rPr>
          <w:b/>
          <w:caps/>
          <w:color w:val="808080"/>
        </w:rPr>
        <w:t xml:space="preserve"> </w:t>
      </w:r>
    </w:p>
    <w:p w:rsidR="00DE76EB" w:rsidRPr="00186338" w:rsidRDefault="003E2912" w:rsidP="003E2912">
      <w:pPr>
        <w:jc w:val="center"/>
        <w:rPr>
          <w:b/>
          <w:caps/>
          <w:color w:val="808080"/>
        </w:rPr>
      </w:pPr>
      <w:r w:rsidRPr="00186338">
        <w:rPr>
          <w:b/>
          <w:caps/>
          <w:color w:val="808080"/>
        </w:rPr>
        <w:t xml:space="preserve">Программа по поддержке </w:t>
      </w:r>
      <w:r w:rsidRPr="00186338">
        <w:rPr>
          <w:b/>
          <w:caps/>
          <w:color w:val="808080"/>
        </w:rPr>
        <w:br/>
        <w:t>российского высшего образования в сельском хозяйстве</w:t>
      </w:r>
    </w:p>
    <w:p w:rsidR="00DE76EB" w:rsidRPr="00186338" w:rsidRDefault="003E2912" w:rsidP="00EF4273">
      <w:pPr>
        <w:jc w:val="center"/>
        <w:rPr>
          <w:b/>
          <w:caps/>
          <w:color w:val="808080"/>
          <w:sz w:val="20"/>
          <w:szCs w:val="20"/>
        </w:rPr>
      </w:pPr>
      <w:r w:rsidRPr="00186338">
        <w:rPr>
          <w:b/>
          <w:caps/>
          <w:color w:val="808080"/>
          <w:sz w:val="20"/>
          <w:szCs w:val="20"/>
        </w:rPr>
        <w:t>201</w:t>
      </w:r>
      <w:r w:rsidR="009B41F9" w:rsidRPr="00186338">
        <w:rPr>
          <w:b/>
          <w:caps/>
          <w:color w:val="808080"/>
          <w:sz w:val="20"/>
          <w:szCs w:val="20"/>
        </w:rPr>
        <w:t>1</w:t>
      </w:r>
      <w:r w:rsidR="00DE76EB" w:rsidRPr="00186338">
        <w:rPr>
          <w:b/>
          <w:caps/>
          <w:color w:val="808080"/>
          <w:sz w:val="20"/>
          <w:szCs w:val="20"/>
        </w:rPr>
        <w:t xml:space="preserve"> год</w:t>
      </w:r>
    </w:p>
    <w:p w:rsidR="006D79F0" w:rsidRPr="00644D77" w:rsidRDefault="006D79F0" w:rsidP="00DE76EB">
      <w:pPr>
        <w:jc w:val="center"/>
        <w:rPr>
          <w:b/>
          <w:caps/>
        </w:rPr>
      </w:pPr>
    </w:p>
    <w:p w:rsidR="003C188B" w:rsidRPr="00F904E1" w:rsidRDefault="003C188B" w:rsidP="00DE76EB">
      <w:pPr>
        <w:jc w:val="center"/>
        <w:rPr>
          <w:b/>
          <w:sz w:val="28"/>
          <w:szCs w:val="28"/>
          <w:u w:val="single"/>
        </w:rPr>
      </w:pPr>
      <w:r w:rsidRPr="00186338">
        <w:rPr>
          <w:b/>
          <w:sz w:val="28"/>
          <w:szCs w:val="28"/>
          <w:u w:val="single"/>
        </w:rPr>
        <w:t>Гранты на стажировку (Академическая мобильность)</w:t>
      </w:r>
    </w:p>
    <w:p w:rsidR="003C188B" w:rsidRPr="00F904E1" w:rsidRDefault="003C188B" w:rsidP="00DE76EB">
      <w:pPr>
        <w:jc w:val="center"/>
        <w:rPr>
          <w:b/>
          <w:caps/>
        </w:rPr>
      </w:pPr>
    </w:p>
    <w:p w:rsidR="00DE76EB" w:rsidRPr="00186338" w:rsidRDefault="003C188B" w:rsidP="0017251C">
      <w:pPr>
        <w:rPr>
          <w:sz w:val="22"/>
          <w:szCs w:val="22"/>
        </w:rPr>
      </w:pPr>
      <w:r w:rsidRPr="00186338">
        <w:rPr>
          <w:sz w:val="22"/>
          <w:szCs w:val="22"/>
        </w:rPr>
        <w:t xml:space="preserve">В рамках программы </w:t>
      </w:r>
      <w:r w:rsidR="00C03AA4" w:rsidRPr="00186338">
        <w:rPr>
          <w:sz w:val="22"/>
          <w:szCs w:val="22"/>
        </w:rPr>
        <w:t xml:space="preserve">компании </w:t>
      </w:r>
      <w:r w:rsidR="00C03AA4" w:rsidRPr="00186338">
        <w:rPr>
          <w:sz w:val="22"/>
          <w:szCs w:val="22"/>
          <w:lang w:val="en-US"/>
        </w:rPr>
        <w:t>PepsiCo</w:t>
      </w:r>
      <w:r w:rsidR="00C03AA4" w:rsidRPr="00186338">
        <w:rPr>
          <w:sz w:val="22"/>
          <w:szCs w:val="22"/>
        </w:rPr>
        <w:t xml:space="preserve">, Институт международного образования </w:t>
      </w:r>
      <w:r w:rsidR="00485AF4" w:rsidRPr="00186338">
        <w:rPr>
          <w:sz w:val="22"/>
          <w:szCs w:val="22"/>
        </w:rPr>
        <w:t xml:space="preserve">(ИМО) </w:t>
      </w:r>
      <w:r w:rsidR="00C03AA4" w:rsidRPr="00186338">
        <w:rPr>
          <w:sz w:val="22"/>
          <w:szCs w:val="22"/>
        </w:rPr>
        <w:t>объявляет прием заявок на</w:t>
      </w:r>
      <w:r w:rsidR="0091690D" w:rsidRPr="00186338">
        <w:rPr>
          <w:sz w:val="22"/>
          <w:szCs w:val="22"/>
        </w:rPr>
        <w:t xml:space="preserve"> поездки</w:t>
      </w:r>
      <w:r w:rsidR="00BF0551">
        <w:rPr>
          <w:sz w:val="22"/>
          <w:szCs w:val="22"/>
        </w:rPr>
        <w:t xml:space="preserve"> в России</w:t>
      </w:r>
      <w:r w:rsidR="0091690D" w:rsidRPr="00186338">
        <w:rPr>
          <w:sz w:val="22"/>
          <w:szCs w:val="22"/>
        </w:rPr>
        <w:t xml:space="preserve"> </w:t>
      </w:r>
      <w:r w:rsidR="00FE5B3D" w:rsidRPr="00186338">
        <w:rPr>
          <w:sz w:val="22"/>
          <w:szCs w:val="22"/>
        </w:rPr>
        <w:t xml:space="preserve">для </w:t>
      </w:r>
      <w:r w:rsidR="0091690D" w:rsidRPr="00186338">
        <w:rPr>
          <w:sz w:val="22"/>
          <w:szCs w:val="22"/>
        </w:rPr>
        <w:t>стажиров</w:t>
      </w:r>
      <w:r w:rsidR="00FE5B3D" w:rsidRPr="00186338">
        <w:rPr>
          <w:sz w:val="22"/>
          <w:szCs w:val="22"/>
        </w:rPr>
        <w:t>о</w:t>
      </w:r>
      <w:r w:rsidR="0091690D" w:rsidRPr="00186338">
        <w:rPr>
          <w:sz w:val="22"/>
          <w:szCs w:val="22"/>
        </w:rPr>
        <w:t>к</w:t>
      </w:r>
      <w:r w:rsidR="00FE5B3D" w:rsidRPr="00186338">
        <w:rPr>
          <w:sz w:val="22"/>
          <w:szCs w:val="22"/>
        </w:rPr>
        <w:t>, направленных на повышение квалификации, участия в научных</w:t>
      </w:r>
      <w:r w:rsidR="00462393" w:rsidRPr="00186338">
        <w:rPr>
          <w:sz w:val="22"/>
          <w:szCs w:val="22"/>
        </w:rPr>
        <w:t xml:space="preserve"> семинарах</w:t>
      </w:r>
      <w:r w:rsidR="00FE5B3D" w:rsidRPr="00186338">
        <w:rPr>
          <w:sz w:val="22"/>
          <w:szCs w:val="22"/>
        </w:rPr>
        <w:t xml:space="preserve"> и</w:t>
      </w:r>
      <w:r w:rsidR="00462393" w:rsidRPr="00186338">
        <w:rPr>
          <w:sz w:val="22"/>
          <w:szCs w:val="22"/>
        </w:rPr>
        <w:t xml:space="preserve"> конференциях</w:t>
      </w:r>
      <w:r w:rsidR="0091690D" w:rsidRPr="00186338">
        <w:rPr>
          <w:sz w:val="22"/>
          <w:szCs w:val="22"/>
        </w:rPr>
        <w:t>,</w:t>
      </w:r>
      <w:r w:rsidR="001B6C70" w:rsidRPr="00186338">
        <w:rPr>
          <w:sz w:val="22"/>
          <w:szCs w:val="22"/>
        </w:rPr>
        <w:t xml:space="preserve"> </w:t>
      </w:r>
      <w:r w:rsidR="007A610E" w:rsidRPr="00186338">
        <w:rPr>
          <w:sz w:val="22"/>
          <w:szCs w:val="22"/>
        </w:rPr>
        <w:t xml:space="preserve"> </w:t>
      </w:r>
      <w:r w:rsidR="0091690D" w:rsidRPr="00186338">
        <w:rPr>
          <w:sz w:val="22"/>
          <w:szCs w:val="22"/>
        </w:rPr>
        <w:t xml:space="preserve">для студентов, аспирантов и </w:t>
      </w:r>
      <w:r w:rsidR="00FE5B3D" w:rsidRPr="00186338">
        <w:rPr>
          <w:sz w:val="22"/>
          <w:szCs w:val="22"/>
        </w:rPr>
        <w:t xml:space="preserve">молодых </w:t>
      </w:r>
      <w:r w:rsidR="0091690D" w:rsidRPr="00186338">
        <w:rPr>
          <w:sz w:val="22"/>
          <w:szCs w:val="22"/>
        </w:rPr>
        <w:t>преподавателей до 30 лет</w:t>
      </w:r>
      <w:r w:rsidR="007A610E" w:rsidRPr="00186338">
        <w:rPr>
          <w:sz w:val="22"/>
          <w:szCs w:val="22"/>
        </w:rPr>
        <w:t>.</w:t>
      </w:r>
    </w:p>
    <w:p w:rsidR="007A610E" w:rsidRPr="00186338" w:rsidRDefault="007A610E" w:rsidP="0017251C">
      <w:pPr>
        <w:rPr>
          <w:sz w:val="22"/>
          <w:szCs w:val="22"/>
        </w:rPr>
      </w:pPr>
    </w:p>
    <w:p w:rsidR="00A11BEE" w:rsidRDefault="00A11BEE" w:rsidP="000D2552">
      <w:pPr>
        <w:rPr>
          <w:sz w:val="22"/>
          <w:szCs w:val="22"/>
        </w:rPr>
      </w:pPr>
      <w:r w:rsidRPr="00186338">
        <w:rPr>
          <w:sz w:val="22"/>
          <w:szCs w:val="22"/>
        </w:rPr>
        <w:t>Данный компонент программы направлен на поддерж</w:t>
      </w:r>
      <w:r w:rsidR="00BF0551">
        <w:rPr>
          <w:sz w:val="22"/>
          <w:szCs w:val="22"/>
        </w:rPr>
        <w:t>ку</w:t>
      </w:r>
      <w:r w:rsidRPr="00186338">
        <w:rPr>
          <w:sz w:val="22"/>
          <w:szCs w:val="22"/>
        </w:rPr>
        <w:t xml:space="preserve"> молодых исследователей и преподавателей, объективно нуждаю</w:t>
      </w:r>
      <w:r w:rsidR="003E05B6" w:rsidRPr="00186338">
        <w:rPr>
          <w:sz w:val="22"/>
          <w:szCs w:val="22"/>
        </w:rPr>
        <w:t>щихся</w:t>
      </w:r>
      <w:r w:rsidRPr="00186338">
        <w:rPr>
          <w:sz w:val="22"/>
          <w:szCs w:val="22"/>
        </w:rPr>
        <w:t xml:space="preserve"> в расширении научных и учебных контактов, в знакомстве с современными исследовательскими и образовательными практиками</w:t>
      </w:r>
      <w:r w:rsidR="003E05B6" w:rsidRPr="00186338">
        <w:rPr>
          <w:sz w:val="22"/>
          <w:szCs w:val="22"/>
        </w:rPr>
        <w:t>.</w:t>
      </w:r>
    </w:p>
    <w:p w:rsidR="00BF0551" w:rsidRDefault="00BF0551" w:rsidP="000D2552">
      <w:pPr>
        <w:rPr>
          <w:sz w:val="22"/>
          <w:szCs w:val="22"/>
        </w:rPr>
      </w:pPr>
    </w:p>
    <w:p w:rsidR="00BF0551" w:rsidRPr="00F56D9B" w:rsidRDefault="00BF0551" w:rsidP="00BF0551">
      <w:pPr>
        <w:pStyle w:val="a9"/>
        <w:spacing w:after="0"/>
        <w:rPr>
          <w:i/>
          <w:sz w:val="20"/>
          <w:szCs w:val="20"/>
          <w:u w:val="single"/>
        </w:rPr>
      </w:pPr>
      <w:r w:rsidRPr="00F56D9B">
        <w:rPr>
          <w:i/>
          <w:sz w:val="20"/>
          <w:szCs w:val="20"/>
          <w:u w:val="single"/>
        </w:rPr>
        <w:t>В рамках данной программы не поддерживаются поездки:</w:t>
      </w:r>
    </w:p>
    <w:p w:rsidR="00BF0551" w:rsidRPr="00F56D9B" w:rsidRDefault="00BF0551" w:rsidP="00BF0551">
      <w:pPr>
        <w:tabs>
          <w:tab w:val="left" w:pos="283"/>
          <w:tab w:val="left" w:pos="360"/>
        </w:tabs>
        <w:suppressAutoHyphens/>
        <w:ind w:right="1"/>
        <w:jc w:val="both"/>
        <w:rPr>
          <w:i/>
          <w:sz w:val="20"/>
          <w:szCs w:val="20"/>
        </w:rPr>
      </w:pPr>
      <w:r w:rsidRPr="00CA1609">
        <w:rPr>
          <w:i/>
          <w:sz w:val="20"/>
          <w:szCs w:val="20"/>
        </w:rPr>
        <w:t>предусматривающие обучение на коммерческой основе</w:t>
      </w:r>
      <w:r>
        <w:rPr>
          <w:i/>
          <w:sz w:val="20"/>
          <w:szCs w:val="20"/>
        </w:rPr>
        <w:t xml:space="preserve">, </w:t>
      </w:r>
      <w:r w:rsidRPr="00F56D9B">
        <w:rPr>
          <w:i/>
          <w:sz w:val="20"/>
          <w:szCs w:val="20"/>
        </w:rPr>
        <w:t>имеющие коммерческий характер, предполагающие извлечение прибыли; за пределы РФ; направленные на развитие религиозной или политической деятельности; имеющие целью участие в культурных, спортивных и других мероприятиях, не соответствующих целям программы.</w:t>
      </w:r>
    </w:p>
    <w:p w:rsidR="003E05B6" w:rsidRPr="00A11BEE" w:rsidRDefault="003E05B6" w:rsidP="0017251C"/>
    <w:p w:rsidR="001B6C70" w:rsidRPr="00604EC2" w:rsidRDefault="001B6C70" w:rsidP="0017251C">
      <w:pPr>
        <w:rPr>
          <w:b/>
          <w:i/>
          <w:caps/>
        </w:rPr>
      </w:pPr>
      <w:r w:rsidRPr="00604EC2">
        <w:rPr>
          <w:b/>
          <w:i/>
          <w:caps/>
        </w:rPr>
        <w:t>Условия и требования</w:t>
      </w:r>
    </w:p>
    <w:p w:rsidR="00224070" w:rsidRPr="00186338" w:rsidRDefault="00653ABF" w:rsidP="00BF0551">
      <w:pPr>
        <w:spacing w:before="120"/>
        <w:rPr>
          <w:sz w:val="22"/>
          <w:szCs w:val="22"/>
        </w:rPr>
      </w:pPr>
      <w:r w:rsidRPr="00186338">
        <w:rPr>
          <w:sz w:val="22"/>
          <w:szCs w:val="22"/>
        </w:rPr>
        <w:t>Заявку могут подать</w:t>
      </w:r>
      <w:r w:rsidR="00BF0551">
        <w:rPr>
          <w:sz w:val="22"/>
          <w:szCs w:val="22"/>
        </w:rPr>
        <w:t xml:space="preserve"> с</w:t>
      </w:r>
      <w:r w:rsidR="00224070" w:rsidRPr="00186338">
        <w:rPr>
          <w:sz w:val="22"/>
          <w:szCs w:val="22"/>
        </w:rPr>
        <w:t>туденты, аспиранты очного обучения, преподаватели до 30 лет</w:t>
      </w:r>
      <w:r w:rsidR="001467CB" w:rsidRPr="00186338">
        <w:rPr>
          <w:sz w:val="22"/>
          <w:szCs w:val="22"/>
        </w:rPr>
        <w:t>, не имеющие степень кандидата наук или PhD</w:t>
      </w:r>
      <w:r w:rsidR="00BF0551">
        <w:rPr>
          <w:sz w:val="22"/>
          <w:szCs w:val="22"/>
        </w:rPr>
        <w:t xml:space="preserve"> и</w:t>
      </w:r>
    </w:p>
    <w:p w:rsidR="001467CB" w:rsidRPr="00186338" w:rsidRDefault="001467CB" w:rsidP="001467CB">
      <w:pPr>
        <w:numPr>
          <w:ilvl w:val="0"/>
          <w:numId w:val="29"/>
        </w:numPr>
        <w:rPr>
          <w:sz w:val="22"/>
          <w:szCs w:val="22"/>
        </w:rPr>
      </w:pPr>
      <w:r w:rsidRPr="00186338">
        <w:rPr>
          <w:sz w:val="22"/>
          <w:szCs w:val="22"/>
        </w:rPr>
        <w:t>Имеющие гражданство РФ</w:t>
      </w:r>
      <w:r w:rsidR="00BF0551">
        <w:rPr>
          <w:sz w:val="22"/>
          <w:szCs w:val="22"/>
        </w:rPr>
        <w:t xml:space="preserve"> и</w:t>
      </w:r>
      <w:r w:rsidRPr="00186338">
        <w:rPr>
          <w:sz w:val="22"/>
          <w:szCs w:val="22"/>
        </w:rPr>
        <w:t xml:space="preserve"> постоянно проживающие на территории РФ</w:t>
      </w:r>
      <w:r w:rsidR="00FD5734" w:rsidRPr="00186338">
        <w:rPr>
          <w:sz w:val="22"/>
          <w:szCs w:val="22"/>
        </w:rPr>
        <w:t>;</w:t>
      </w:r>
    </w:p>
    <w:p w:rsidR="00FD5734" w:rsidRPr="00186338" w:rsidRDefault="00FD5734" w:rsidP="001467CB">
      <w:pPr>
        <w:numPr>
          <w:ilvl w:val="0"/>
          <w:numId w:val="29"/>
        </w:numPr>
        <w:rPr>
          <w:sz w:val="22"/>
          <w:szCs w:val="22"/>
        </w:rPr>
      </w:pPr>
      <w:r w:rsidRPr="00186338">
        <w:rPr>
          <w:sz w:val="22"/>
          <w:szCs w:val="22"/>
        </w:rPr>
        <w:t xml:space="preserve">Имеющие рекомендательные письма и </w:t>
      </w:r>
      <w:r w:rsidR="00BF0551">
        <w:rPr>
          <w:sz w:val="22"/>
          <w:szCs w:val="22"/>
        </w:rPr>
        <w:t xml:space="preserve">письмо поддержки </w:t>
      </w:r>
      <w:r w:rsidR="006D2A67">
        <w:rPr>
          <w:sz w:val="22"/>
          <w:szCs w:val="22"/>
        </w:rPr>
        <w:t xml:space="preserve">от </w:t>
      </w:r>
      <w:r w:rsidR="00BF0551">
        <w:rPr>
          <w:sz w:val="22"/>
          <w:szCs w:val="22"/>
        </w:rPr>
        <w:t xml:space="preserve">руководства </w:t>
      </w:r>
      <w:r w:rsidR="006D2A67">
        <w:rPr>
          <w:sz w:val="22"/>
          <w:szCs w:val="22"/>
        </w:rPr>
        <w:t>ВУЗа</w:t>
      </w:r>
      <w:r w:rsidRPr="00186338">
        <w:rPr>
          <w:sz w:val="22"/>
          <w:szCs w:val="22"/>
        </w:rPr>
        <w:t>.</w:t>
      </w:r>
    </w:p>
    <w:p w:rsidR="001467CB" w:rsidRPr="00186338" w:rsidRDefault="001467CB" w:rsidP="000D2552">
      <w:pPr>
        <w:rPr>
          <w:sz w:val="22"/>
          <w:szCs w:val="22"/>
        </w:rPr>
      </w:pPr>
    </w:p>
    <w:p w:rsidR="00CA1609" w:rsidRPr="00186338" w:rsidRDefault="00CA1609" w:rsidP="0017251C">
      <w:pPr>
        <w:rPr>
          <w:sz w:val="22"/>
          <w:szCs w:val="22"/>
        </w:rPr>
      </w:pPr>
      <w:r w:rsidRPr="00186338">
        <w:rPr>
          <w:b/>
          <w:sz w:val="22"/>
          <w:szCs w:val="22"/>
        </w:rPr>
        <w:t>Максимальная сумма</w:t>
      </w:r>
      <w:r w:rsidRPr="00186338">
        <w:rPr>
          <w:sz w:val="22"/>
          <w:szCs w:val="22"/>
        </w:rPr>
        <w:t xml:space="preserve"> запрашиваемой поддержки – </w:t>
      </w:r>
      <w:r w:rsidR="00935060" w:rsidRPr="00186338">
        <w:rPr>
          <w:sz w:val="22"/>
          <w:szCs w:val="22"/>
        </w:rPr>
        <w:t>40</w:t>
      </w:r>
      <w:r w:rsidRPr="00186338">
        <w:rPr>
          <w:sz w:val="22"/>
          <w:szCs w:val="22"/>
        </w:rPr>
        <w:t xml:space="preserve"> 000 руб.</w:t>
      </w:r>
    </w:p>
    <w:p w:rsidR="00FB05BA" w:rsidRPr="00186338" w:rsidRDefault="00FB05BA" w:rsidP="0017251C">
      <w:pPr>
        <w:rPr>
          <w:sz w:val="22"/>
          <w:szCs w:val="22"/>
        </w:rPr>
      </w:pPr>
    </w:p>
    <w:p w:rsidR="00C452E0" w:rsidRPr="00186338" w:rsidRDefault="00C452E0" w:rsidP="0017251C">
      <w:pPr>
        <w:rPr>
          <w:sz w:val="22"/>
          <w:szCs w:val="22"/>
        </w:rPr>
      </w:pPr>
      <w:r w:rsidRPr="00186338">
        <w:rPr>
          <w:b/>
          <w:sz w:val="22"/>
          <w:szCs w:val="22"/>
        </w:rPr>
        <w:t xml:space="preserve">Использование целевых средств: </w:t>
      </w:r>
      <w:r w:rsidRPr="00186338">
        <w:rPr>
          <w:sz w:val="22"/>
          <w:szCs w:val="22"/>
        </w:rPr>
        <w:t>средства могут быть использованы на оплату проезда до места проведения мероприятия и обратно; проживание в гостинице/общежитии; суточные; оплату регистрационного взноса</w:t>
      </w:r>
      <w:r w:rsidR="00604EC2" w:rsidRPr="00186338">
        <w:rPr>
          <w:sz w:val="22"/>
          <w:szCs w:val="22"/>
        </w:rPr>
        <w:t>,</w:t>
      </w:r>
      <w:r w:rsidRPr="00186338">
        <w:rPr>
          <w:sz w:val="22"/>
          <w:szCs w:val="22"/>
        </w:rPr>
        <w:t xml:space="preserve"> </w:t>
      </w:r>
      <w:r w:rsidR="00604EC2" w:rsidRPr="00186338">
        <w:rPr>
          <w:sz w:val="22"/>
          <w:szCs w:val="22"/>
        </w:rPr>
        <w:t xml:space="preserve"> оплату </w:t>
      </w:r>
      <w:r w:rsidRPr="00186338">
        <w:rPr>
          <w:sz w:val="22"/>
          <w:szCs w:val="22"/>
        </w:rPr>
        <w:t>расходов по стажировке</w:t>
      </w:r>
      <w:r w:rsidR="00604EC2" w:rsidRPr="00186338">
        <w:rPr>
          <w:sz w:val="22"/>
          <w:szCs w:val="22"/>
        </w:rPr>
        <w:t>,</w:t>
      </w:r>
      <w:r w:rsidRPr="00186338">
        <w:rPr>
          <w:sz w:val="22"/>
          <w:szCs w:val="22"/>
        </w:rPr>
        <w:t xml:space="preserve"> </w:t>
      </w:r>
      <w:r w:rsidR="00B60C28" w:rsidRPr="00186338">
        <w:rPr>
          <w:sz w:val="22"/>
          <w:szCs w:val="22"/>
        </w:rPr>
        <w:t>оплату учебных материалов</w:t>
      </w:r>
      <w:r w:rsidR="00604EC2" w:rsidRPr="00186338">
        <w:rPr>
          <w:sz w:val="22"/>
          <w:szCs w:val="22"/>
        </w:rPr>
        <w:t>, литературы</w:t>
      </w:r>
      <w:r w:rsidR="00B60C28" w:rsidRPr="00186338">
        <w:rPr>
          <w:sz w:val="22"/>
          <w:szCs w:val="22"/>
        </w:rPr>
        <w:t>.</w:t>
      </w:r>
      <w:r w:rsidR="00BF0551">
        <w:rPr>
          <w:sz w:val="22"/>
          <w:szCs w:val="22"/>
        </w:rPr>
        <w:t xml:space="preserve"> Выделяемые средства должны быть израсходованы не позднее 20 декабря 2011 года.</w:t>
      </w:r>
    </w:p>
    <w:p w:rsidR="00604EC2" w:rsidRPr="00186338" w:rsidRDefault="00604EC2" w:rsidP="0017251C">
      <w:pPr>
        <w:rPr>
          <w:sz w:val="22"/>
          <w:szCs w:val="22"/>
        </w:rPr>
      </w:pPr>
    </w:p>
    <w:p w:rsidR="00653CA9" w:rsidRPr="00186338" w:rsidRDefault="00653CA9" w:rsidP="00653CA9">
      <w:pPr>
        <w:pStyle w:val="a7"/>
        <w:ind w:right="-141" w:firstLine="0"/>
        <w:rPr>
          <w:sz w:val="22"/>
          <w:szCs w:val="22"/>
        </w:rPr>
      </w:pPr>
      <w:r w:rsidRPr="00186338">
        <w:rPr>
          <w:b/>
          <w:sz w:val="22"/>
          <w:szCs w:val="22"/>
        </w:rPr>
        <w:t xml:space="preserve">Продолжительность </w:t>
      </w:r>
      <w:r w:rsidR="00BF0551">
        <w:rPr>
          <w:b/>
          <w:sz w:val="22"/>
          <w:szCs w:val="22"/>
        </w:rPr>
        <w:t>стажировки</w:t>
      </w:r>
      <w:r w:rsidRPr="00186338">
        <w:rPr>
          <w:b/>
          <w:sz w:val="22"/>
          <w:szCs w:val="22"/>
        </w:rPr>
        <w:t xml:space="preserve">: </w:t>
      </w:r>
      <w:r w:rsidRPr="00186338">
        <w:rPr>
          <w:sz w:val="22"/>
          <w:szCs w:val="22"/>
        </w:rPr>
        <w:t xml:space="preserve">не более </w:t>
      </w:r>
      <w:r w:rsidR="00F904E1" w:rsidRPr="00F904E1">
        <w:rPr>
          <w:b/>
          <w:sz w:val="22"/>
          <w:szCs w:val="22"/>
        </w:rPr>
        <w:t>3 недель</w:t>
      </w:r>
      <w:r w:rsidRPr="00186338">
        <w:rPr>
          <w:sz w:val="22"/>
          <w:szCs w:val="22"/>
        </w:rPr>
        <w:t>.</w:t>
      </w:r>
    </w:p>
    <w:p w:rsidR="00653CA9" w:rsidRPr="00186338" w:rsidRDefault="00653CA9" w:rsidP="00653CA9">
      <w:pPr>
        <w:pStyle w:val="a7"/>
        <w:ind w:right="-141" w:firstLine="284"/>
        <w:rPr>
          <w:b/>
          <w:sz w:val="22"/>
          <w:szCs w:val="22"/>
        </w:rPr>
      </w:pPr>
    </w:p>
    <w:p w:rsidR="00653CA9" w:rsidRPr="00186338" w:rsidRDefault="00653CA9" w:rsidP="00653CA9">
      <w:pPr>
        <w:pStyle w:val="a7"/>
        <w:ind w:right="-142" w:firstLine="0"/>
        <w:rPr>
          <w:sz w:val="22"/>
          <w:szCs w:val="22"/>
        </w:rPr>
      </w:pPr>
      <w:r w:rsidRPr="00186338">
        <w:rPr>
          <w:b/>
          <w:sz w:val="22"/>
          <w:szCs w:val="22"/>
        </w:rPr>
        <w:t>Сроки подачи заявок:</w:t>
      </w:r>
      <w:r w:rsidR="00F904E1">
        <w:rPr>
          <w:b/>
          <w:sz w:val="22"/>
          <w:szCs w:val="22"/>
        </w:rPr>
        <w:t xml:space="preserve"> </w:t>
      </w:r>
      <w:r w:rsidR="00047218" w:rsidRPr="00186338">
        <w:rPr>
          <w:sz w:val="22"/>
          <w:szCs w:val="22"/>
        </w:rPr>
        <w:t xml:space="preserve">заявки </w:t>
      </w:r>
      <w:r w:rsidRPr="00186338">
        <w:rPr>
          <w:sz w:val="22"/>
          <w:szCs w:val="22"/>
        </w:rPr>
        <w:t>принимаются на текущей основе</w:t>
      </w:r>
      <w:r w:rsidR="00047218" w:rsidRPr="00186338">
        <w:rPr>
          <w:sz w:val="22"/>
          <w:szCs w:val="22"/>
        </w:rPr>
        <w:t>,</w:t>
      </w:r>
      <w:r w:rsidRPr="00186338">
        <w:rPr>
          <w:sz w:val="22"/>
          <w:szCs w:val="22"/>
        </w:rPr>
        <w:t xml:space="preserve"> и рассматриваются по мере их поступления</w:t>
      </w:r>
      <w:r w:rsidR="00D3657F">
        <w:rPr>
          <w:sz w:val="22"/>
          <w:szCs w:val="22"/>
        </w:rPr>
        <w:t>,</w:t>
      </w:r>
      <w:r w:rsidR="00644D77" w:rsidRPr="00186338">
        <w:rPr>
          <w:sz w:val="22"/>
          <w:szCs w:val="22"/>
        </w:rPr>
        <w:t xml:space="preserve"> </w:t>
      </w:r>
      <w:r w:rsidR="00D3657F">
        <w:rPr>
          <w:sz w:val="22"/>
          <w:szCs w:val="22"/>
        </w:rPr>
        <w:t>крайний срок</w:t>
      </w:r>
      <w:r w:rsidR="00BF0551">
        <w:rPr>
          <w:sz w:val="22"/>
          <w:szCs w:val="22"/>
        </w:rPr>
        <w:t xml:space="preserve"> представления заявок -</w:t>
      </w:r>
      <w:r w:rsidR="00D3657F">
        <w:rPr>
          <w:sz w:val="22"/>
          <w:szCs w:val="22"/>
        </w:rPr>
        <w:t xml:space="preserve"> </w:t>
      </w:r>
      <w:r w:rsidR="00D3657F" w:rsidRPr="00D3657F">
        <w:rPr>
          <w:b/>
          <w:sz w:val="22"/>
          <w:szCs w:val="22"/>
        </w:rPr>
        <w:t>31</w:t>
      </w:r>
      <w:r w:rsidR="00644D77" w:rsidRPr="00D3657F">
        <w:rPr>
          <w:b/>
          <w:sz w:val="22"/>
          <w:szCs w:val="22"/>
        </w:rPr>
        <w:t xml:space="preserve"> </w:t>
      </w:r>
      <w:r w:rsidR="00D3657F" w:rsidRPr="00D3657F">
        <w:rPr>
          <w:b/>
          <w:sz w:val="22"/>
          <w:szCs w:val="22"/>
        </w:rPr>
        <w:t>октя</w:t>
      </w:r>
      <w:r w:rsidR="00644D77" w:rsidRPr="00D3657F">
        <w:rPr>
          <w:b/>
          <w:sz w:val="22"/>
          <w:szCs w:val="22"/>
        </w:rPr>
        <w:t>бря 2011г.</w:t>
      </w:r>
      <w:r w:rsidRPr="00186338">
        <w:rPr>
          <w:sz w:val="22"/>
          <w:szCs w:val="22"/>
        </w:rPr>
        <w:t xml:space="preserve"> </w:t>
      </w:r>
    </w:p>
    <w:p w:rsidR="00F904E1" w:rsidRDefault="00F904E1" w:rsidP="00F904E1">
      <w:pPr>
        <w:pStyle w:val="a7"/>
        <w:ind w:right="-141" w:firstLine="0"/>
        <w:rPr>
          <w:i/>
          <w:sz w:val="24"/>
        </w:rPr>
      </w:pPr>
      <w:r>
        <w:rPr>
          <w:b/>
          <w:i/>
          <w:sz w:val="24"/>
        </w:rPr>
        <w:t>Внимание:</w:t>
      </w:r>
      <w:r>
        <w:rPr>
          <w:i/>
          <w:sz w:val="24"/>
        </w:rPr>
        <w:t xml:space="preserve"> заявка должна быть подана не менее чем за 30 дней до начала мероприятия.</w:t>
      </w:r>
    </w:p>
    <w:p w:rsidR="00485AF4" w:rsidRDefault="00604EC2" w:rsidP="00604EC2"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Условия</w:t>
      </w:r>
      <w:r w:rsidR="00485AF4">
        <w:rPr>
          <w:rFonts w:ascii="Times New Roman" w:hAnsi="Times New Roman"/>
        </w:rPr>
        <w:t xml:space="preserve"> подачи, рассмотрения и финансирования ЗАЯВОК</w:t>
      </w:r>
    </w:p>
    <w:p w:rsidR="00485AF4" w:rsidRPr="00186338" w:rsidRDefault="00485AF4" w:rsidP="00485AF4">
      <w:pPr>
        <w:jc w:val="both"/>
        <w:rPr>
          <w:sz w:val="22"/>
          <w:szCs w:val="22"/>
        </w:rPr>
      </w:pPr>
      <w:r w:rsidRPr="00186338">
        <w:rPr>
          <w:sz w:val="22"/>
          <w:szCs w:val="22"/>
        </w:rPr>
        <w:t>Заявк</w:t>
      </w:r>
      <w:r w:rsidR="00BF0551">
        <w:rPr>
          <w:sz w:val="22"/>
          <w:szCs w:val="22"/>
        </w:rPr>
        <w:t>а</w:t>
      </w:r>
      <w:r w:rsidR="000E04EB" w:rsidRPr="00186338">
        <w:rPr>
          <w:sz w:val="22"/>
          <w:szCs w:val="22"/>
        </w:rPr>
        <w:t xml:space="preserve"> </w:t>
      </w:r>
      <w:r w:rsidR="00642480" w:rsidRPr="00186338">
        <w:rPr>
          <w:sz w:val="22"/>
          <w:szCs w:val="22"/>
        </w:rPr>
        <w:t xml:space="preserve"> с пакетом  необходимых </w:t>
      </w:r>
      <w:r w:rsidR="00BF0551">
        <w:rPr>
          <w:sz w:val="22"/>
          <w:szCs w:val="22"/>
        </w:rPr>
        <w:t xml:space="preserve">дополнительных </w:t>
      </w:r>
      <w:r w:rsidR="00642480" w:rsidRPr="00186338">
        <w:rPr>
          <w:sz w:val="22"/>
          <w:szCs w:val="22"/>
        </w:rPr>
        <w:t>документов</w:t>
      </w:r>
      <w:r w:rsidR="00BF0551">
        <w:rPr>
          <w:sz w:val="22"/>
          <w:szCs w:val="22"/>
        </w:rPr>
        <w:t xml:space="preserve"> (</w:t>
      </w:r>
      <w:proofErr w:type="gramStart"/>
      <w:r w:rsidR="00BF0551">
        <w:rPr>
          <w:sz w:val="22"/>
          <w:szCs w:val="22"/>
        </w:rPr>
        <w:t>см</w:t>
      </w:r>
      <w:proofErr w:type="gramEnd"/>
      <w:r w:rsidR="00BF0551">
        <w:rPr>
          <w:sz w:val="22"/>
          <w:szCs w:val="22"/>
        </w:rPr>
        <w:t>. приложение) должна быть отправлена по</w:t>
      </w:r>
      <w:r w:rsidRPr="00186338">
        <w:rPr>
          <w:sz w:val="22"/>
          <w:szCs w:val="22"/>
        </w:rPr>
        <w:t xml:space="preserve"> электронной почте в </w:t>
      </w:r>
      <w:proofErr w:type="spellStart"/>
      <w:r w:rsidRPr="00186338">
        <w:rPr>
          <w:sz w:val="22"/>
          <w:szCs w:val="22"/>
        </w:rPr>
        <w:t>ИМО</w:t>
      </w:r>
      <w:proofErr w:type="spellEnd"/>
      <w:r w:rsidRPr="00186338">
        <w:rPr>
          <w:sz w:val="22"/>
          <w:szCs w:val="22"/>
        </w:rPr>
        <w:t xml:space="preserve"> Сергею </w:t>
      </w:r>
      <w:proofErr w:type="spellStart"/>
      <w:r w:rsidRPr="00186338">
        <w:rPr>
          <w:sz w:val="22"/>
          <w:szCs w:val="22"/>
        </w:rPr>
        <w:t>Шанаеву</w:t>
      </w:r>
      <w:proofErr w:type="spellEnd"/>
      <w:r w:rsidRPr="00186338">
        <w:rPr>
          <w:sz w:val="22"/>
          <w:szCs w:val="22"/>
        </w:rPr>
        <w:t xml:space="preserve"> </w:t>
      </w:r>
      <w:r w:rsidR="00642480" w:rsidRPr="00186338">
        <w:rPr>
          <w:sz w:val="22"/>
          <w:szCs w:val="22"/>
        </w:rPr>
        <w:t xml:space="preserve">по адресу </w:t>
      </w:r>
      <w:hyperlink r:id="rId6" w:history="1">
        <w:r w:rsidR="00642480" w:rsidRPr="00186338">
          <w:rPr>
            <w:rStyle w:val="ac"/>
            <w:sz w:val="22"/>
            <w:szCs w:val="22"/>
            <w:lang w:val="en-US"/>
          </w:rPr>
          <w:t>sergey</w:t>
        </w:r>
        <w:r w:rsidR="00642480" w:rsidRPr="00186338">
          <w:rPr>
            <w:rStyle w:val="ac"/>
            <w:sz w:val="22"/>
            <w:szCs w:val="22"/>
          </w:rPr>
          <w:t>.</w:t>
        </w:r>
        <w:r w:rsidR="00642480" w:rsidRPr="00186338">
          <w:rPr>
            <w:rStyle w:val="ac"/>
            <w:sz w:val="22"/>
            <w:szCs w:val="22"/>
            <w:lang w:val="en-US"/>
          </w:rPr>
          <w:t>shanaev</w:t>
        </w:r>
        <w:r w:rsidR="00642480" w:rsidRPr="00186338">
          <w:rPr>
            <w:rStyle w:val="ac"/>
            <w:sz w:val="22"/>
            <w:szCs w:val="22"/>
          </w:rPr>
          <w:t>@iie.ru</w:t>
        </w:r>
      </w:hyperlink>
      <w:r w:rsidR="00642480" w:rsidRPr="00186338">
        <w:rPr>
          <w:rStyle w:val="ac"/>
          <w:sz w:val="22"/>
          <w:szCs w:val="22"/>
          <w:u w:val="none"/>
        </w:rPr>
        <w:t xml:space="preserve"> </w:t>
      </w:r>
      <w:r w:rsidRPr="00186338">
        <w:rPr>
          <w:sz w:val="22"/>
          <w:szCs w:val="22"/>
        </w:rPr>
        <w:t xml:space="preserve">с пометкой «Академическая мобильность». </w:t>
      </w:r>
    </w:p>
    <w:p w:rsidR="00DC4E95" w:rsidRPr="00186338" w:rsidRDefault="00DC4E95" w:rsidP="00145EE3">
      <w:pPr>
        <w:tabs>
          <w:tab w:val="left" w:pos="360"/>
        </w:tabs>
        <w:suppressAutoHyphens/>
        <w:ind w:right="1"/>
        <w:jc w:val="both"/>
        <w:rPr>
          <w:sz w:val="22"/>
          <w:szCs w:val="22"/>
        </w:rPr>
      </w:pPr>
      <w:r w:rsidRPr="00186338">
        <w:rPr>
          <w:sz w:val="22"/>
          <w:szCs w:val="22"/>
        </w:rPr>
        <w:t xml:space="preserve">Процесс отбора базируется на следующих критериях: </w:t>
      </w:r>
      <w:r w:rsidR="000D2552" w:rsidRPr="00186338">
        <w:rPr>
          <w:sz w:val="22"/>
          <w:szCs w:val="22"/>
        </w:rPr>
        <w:t xml:space="preserve">академические достижения кандидата, </w:t>
      </w:r>
      <w:r w:rsidR="00FD5734" w:rsidRPr="00186338">
        <w:rPr>
          <w:sz w:val="22"/>
          <w:szCs w:val="22"/>
        </w:rPr>
        <w:t xml:space="preserve">целесообразность </w:t>
      </w:r>
      <w:r w:rsidRPr="00186338">
        <w:rPr>
          <w:sz w:val="22"/>
          <w:szCs w:val="22"/>
        </w:rPr>
        <w:t xml:space="preserve">значимость поездки для развития и работы заявителя и местного </w:t>
      </w:r>
      <w:r w:rsidR="00145EE3" w:rsidRPr="00186338">
        <w:rPr>
          <w:sz w:val="22"/>
          <w:szCs w:val="22"/>
        </w:rPr>
        <w:t>университетского сообщества; обоснованный бюджет; с</w:t>
      </w:r>
      <w:r w:rsidRPr="00186338">
        <w:rPr>
          <w:sz w:val="22"/>
          <w:szCs w:val="22"/>
        </w:rPr>
        <w:t xml:space="preserve">оответствие заявленной миссии </w:t>
      </w:r>
      <w:r w:rsidR="00145EE3" w:rsidRPr="00186338">
        <w:rPr>
          <w:sz w:val="22"/>
          <w:szCs w:val="22"/>
        </w:rPr>
        <w:t>поездки целям программы</w:t>
      </w:r>
      <w:r w:rsidRPr="00186338">
        <w:rPr>
          <w:sz w:val="22"/>
          <w:szCs w:val="22"/>
        </w:rPr>
        <w:t>.</w:t>
      </w:r>
    </w:p>
    <w:p w:rsidR="00485AF4" w:rsidRDefault="00F904E1" w:rsidP="00485AF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рассмотрения заявки составляет до 3-х недель.</w:t>
      </w:r>
    </w:p>
    <w:p w:rsidR="00E004AD" w:rsidRPr="00186338" w:rsidRDefault="00E004AD" w:rsidP="00485AF4">
      <w:pPr>
        <w:jc w:val="both"/>
        <w:rPr>
          <w:sz w:val="22"/>
          <w:szCs w:val="22"/>
        </w:rPr>
      </w:pPr>
    </w:p>
    <w:p w:rsidR="00485AF4" w:rsidRPr="00186338" w:rsidRDefault="00485AF4" w:rsidP="00485AF4">
      <w:pPr>
        <w:pStyle w:val="a9"/>
        <w:rPr>
          <w:sz w:val="22"/>
          <w:szCs w:val="22"/>
        </w:rPr>
      </w:pPr>
      <w:r w:rsidRPr="00186338">
        <w:rPr>
          <w:sz w:val="22"/>
          <w:szCs w:val="22"/>
        </w:rPr>
        <w:t>При положительном решении о финансировании поездки</w:t>
      </w:r>
      <w:r w:rsidR="00D06033" w:rsidRPr="00186338">
        <w:rPr>
          <w:sz w:val="22"/>
          <w:szCs w:val="22"/>
        </w:rPr>
        <w:t>,</w:t>
      </w:r>
      <w:r w:rsidRPr="00186338">
        <w:rPr>
          <w:sz w:val="22"/>
          <w:szCs w:val="22"/>
        </w:rPr>
        <w:t xml:space="preserve"> </w:t>
      </w:r>
      <w:r w:rsidR="00EF4D49" w:rsidRPr="00186338">
        <w:rPr>
          <w:sz w:val="22"/>
          <w:szCs w:val="22"/>
        </w:rPr>
        <w:t>ИМО</w:t>
      </w:r>
      <w:r w:rsidRPr="00186338">
        <w:rPr>
          <w:sz w:val="22"/>
          <w:szCs w:val="22"/>
        </w:rPr>
        <w:t xml:space="preserve"> подписывает с заявителем договор</w:t>
      </w:r>
      <w:r w:rsidR="00EF4D49" w:rsidRPr="00186338">
        <w:rPr>
          <w:sz w:val="22"/>
          <w:szCs w:val="22"/>
        </w:rPr>
        <w:t xml:space="preserve"> (</w:t>
      </w:r>
      <w:proofErr w:type="spellStart"/>
      <w:r w:rsidR="00EF4D49" w:rsidRPr="00186338">
        <w:rPr>
          <w:sz w:val="22"/>
          <w:szCs w:val="22"/>
        </w:rPr>
        <w:t>грантовое</w:t>
      </w:r>
      <w:proofErr w:type="spellEnd"/>
      <w:r w:rsidR="00EF4D49" w:rsidRPr="00186338">
        <w:rPr>
          <w:sz w:val="22"/>
          <w:szCs w:val="22"/>
        </w:rPr>
        <w:t xml:space="preserve"> соглашение)</w:t>
      </w:r>
      <w:r w:rsidRPr="00186338">
        <w:rPr>
          <w:sz w:val="22"/>
          <w:szCs w:val="22"/>
        </w:rPr>
        <w:t xml:space="preserve"> о предоставлении целевых финансовых средств, и денежные средства перечисляют</w:t>
      </w:r>
      <w:r w:rsidR="00EF4D49" w:rsidRPr="00186338">
        <w:rPr>
          <w:sz w:val="22"/>
          <w:szCs w:val="22"/>
        </w:rPr>
        <w:t xml:space="preserve">ся на расчетный счет получателя. </w:t>
      </w:r>
    </w:p>
    <w:p w:rsidR="00485AF4" w:rsidRPr="00504619" w:rsidRDefault="009B717C" w:rsidP="00186338">
      <w:pPr>
        <w:pStyle w:val="a9"/>
      </w:pPr>
      <w:r w:rsidRPr="00186338">
        <w:rPr>
          <w:sz w:val="22"/>
          <w:szCs w:val="22"/>
        </w:rPr>
        <w:t>По окончании поездки</w:t>
      </w:r>
      <w:r w:rsidR="00A8408B">
        <w:rPr>
          <w:sz w:val="22"/>
          <w:szCs w:val="22"/>
        </w:rPr>
        <w:t>,</w:t>
      </w:r>
      <w:r w:rsidRPr="00186338">
        <w:rPr>
          <w:sz w:val="22"/>
          <w:szCs w:val="22"/>
        </w:rPr>
        <w:t xml:space="preserve"> </w:t>
      </w:r>
      <w:r w:rsidR="00351ED3">
        <w:rPr>
          <w:sz w:val="22"/>
          <w:szCs w:val="22"/>
        </w:rPr>
        <w:t>участник программы</w:t>
      </w:r>
      <w:r w:rsidR="00A8408B">
        <w:rPr>
          <w:sz w:val="22"/>
          <w:szCs w:val="22"/>
        </w:rPr>
        <w:t xml:space="preserve"> в </w:t>
      </w:r>
      <w:r w:rsidR="00A8408B" w:rsidRPr="00093A25">
        <w:rPr>
          <w:b/>
          <w:sz w:val="22"/>
          <w:szCs w:val="22"/>
        </w:rPr>
        <w:t>2-х недельный срок</w:t>
      </w:r>
      <w:r w:rsidR="00351ED3">
        <w:rPr>
          <w:sz w:val="22"/>
          <w:szCs w:val="22"/>
        </w:rPr>
        <w:t xml:space="preserve"> </w:t>
      </w:r>
      <w:r w:rsidRPr="00186338">
        <w:rPr>
          <w:sz w:val="22"/>
          <w:szCs w:val="22"/>
        </w:rPr>
        <w:t xml:space="preserve">предоставляет в </w:t>
      </w:r>
      <w:proofErr w:type="spellStart"/>
      <w:r w:rsidRPr="00186338">
        <w:rPr>
          <w:sz w:val="22"/>
          <w:szCs w:val="22"/>
        </w:rPr>
        <w:t>ИМО</w:t>
      </w:r>
      <w:proofErr w:type="spellEnd"/>
      <w:r w:rsidRPr="00186338">
        <w:rPr>
          <w:sz w:val="22"/>
          <w:szCs w:val="22"/>
        </w:rPr>
        <w:t xml:space="preserve">  письменный отчет о поездке и финансовый отчет о расходах</w:t>
      </w:r>
      <w:r w:rsidR="003B7D2B">
        <w:rPr>
          <w:sz w:val="22"/>
          <w:szCs w:val="22"/>
        </w:rPr>
        <w:t xml:space="preserve"> </w:t>
      </w:r>
      <w:r w:rsidR="00A8408B">
        <w:rPr>
          <w:sz w:val="22"/>
          <w:szCs w:val="22"/>
        </w:rPr>
        <w:t>в установленной форме</w:t>
      </w:r>
      <w:r w:rsidRPr="00186338">
        <w:rPr>
          <w:sz w:val="22"/>
          <w:szCs w:val="22"/>
        </w:rPr>
        <w:t>.</w:t>
      </w:r>
      <w:r w:rsidR="00BF0551">
        <w:rPr>
          <w:sz w:val="22"/>
          <w:szCs w:val="22"/>
        </w:rPr>
        <w:t xml:space="preserve"> </w:t>
      </w:r>
      <w:r w:rsidR="003B7D2B" w:rsidRPr="00504619">
        <w:rPr>
          <w:sz w:val="23"/>
          <w:szCs w:val="23"/>
        </w:rPr>
        <w:t xml:space="preserve">Расходы по поездке, понесенные </w:t>
      </w:r>
      <w:r w:rsidR="003B7D2B" w:rsidRPr="0061726C">
        <w:rPr>
          <w:b/>
          <w:bCs/>
          <w:sz w:val="23"/>
          <w:szCs w:val="23"/>
        </w:rPr>
        <w:t>ранее даты</w:t>
      </w:r>
      <w:r w:rsidR="003B7D2B" w:rsidRPr="0061726C">
        <w:rPr>
          <w:b/>
          <w:sz w:val="23"/>
          <w:szCs w:val="23"/>
        </w:rPr>
        <w:t xml:space="preserve"> </w:t>
      </w:r>
      <w:r w:rsidR="003B7D2B" w:rsidRPr="0061726C">
        <w:rPr>
          <w:b/>
          <w:bCs/>
          <w:sz w:val="23"/>
          <w:szCs w:val="23"/>
        </w:rPr>
        <w:t>перечисления Гранта</w:t>
      </w:r>
      <w:r w:rsidR="003B7D2B" w:rsidRPr="0061726C">
        <w:rPr>
          <w:b/>
          <w:sz w:val="23"/>
          <w:szCs w:val="23"/>
        </w:rPr>
        <w:t xml:space="preserve"> </w:t>
      </w:r>
      <w:r w:rsidR="00504619">
        <w:rPr>
          <w:sz w:val="23"/>
          <w:szCs w:val="23"/>
        </w:rPr>
        <w:t>или позже сроков мероприятия</w:t>
      </w:r>
      <w:r w:rsidR="003B7D2B" w:rsidRPr="00504619">
        <w:rPr>
          <w:sz w:val="23"/>
          <w:szCs w:val="23"/>
        </w:rPr>
        <w:t>, не допускаются. Подтверждающие указанные расходы финансовые документы к отчету не принимаются.</w:t>
      </w:r>
    </w:p>
    <w:sectPr w:rsidR="00485AF4" w:rsidRPr="00504619" w:rsidSect="00FB05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346"/>
        </w:tabs>
        <w:ind w:left="346" w:hanging="283"/>
      </w:pPr>
      <w:rPr>
        <w:rFonts w:ascii="Symbol" w:hAnsi="Symbol"/>
      </w:rPr>
    </w:lvl>
  </w:abstractNum>
  <w:abstractNum w:abstractNumId="4">
    <w:nsid w:val="0C7811C5"/>
    <w:multiLevelType w:val="multilevel"/>
    <w:tmpl w:val="13A89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A38E1"/>
    <w:multiLevelType w:val="hybridMultilevel"/>
    <w:tmpl w:val="92CAE346"/>
    <w:lvl w:ilvl="0" w:tplc="04190011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10B11C5D"/>
    <w:multiLevelType w:val="multilevel"/>
    <w:tmpl w:val="5858A6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81259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F076F"/>
    <w:multiLevelType w:val="hybridMultilevel"/>
    <w:tmpl w:val="2F8C61DE"/>
    <w:lvl w:ilvl="0" w:tplc="EEE8D130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14175778"/>
    <w:multiLevelType w:val="multilevel"/>
    <w:tmpl w:val="AF4C7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8FB7FC5"/>
    <w:multiLevelType w:val="hybridMultilevel"/>
    <w:tmpl w:val="EFAC4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2C394D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85318"/>
    <w:multiLevelType w:val="multilevel"/>
    <w:tmpl w:val="3432E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930EE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137ED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3250A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4D2402"/>
    <w:multiLevelType w:val="hybridMultilevel"/>
    <w:tmpl w:val="5E3E01F4"/>
    <w:lvl w:ilvl="0" w:tplc="5E56A1E0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7">
    <w:nsid w:val="4733425B"/>
    <w:multiLevelType w:val="hybridMultilevel"/>
    <w:tmpl w:val="9FCE1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FF33CE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C6655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C1200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F535A"/>
    <w:multiLevelType w:val="multilevel"/>
    <w:tmpl w:val="B2A4E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46209F"/>
    <w:multiLevelType w:val="hybridMultilevel"/>
    <w:tmpl w:val="4D3414A2"/>
    <w:lvl w:ilvl="0" w:tplc="12BC2DEC">
      <w:start w:val="1"/>
      <w:numFmt w:val="bullet"/>
      <w:lvlText w:val=""/>
      <w:lvlJc w:val="left"/>
      <w:pPr>
        <w:tabs>
          <w:tab w:val="num" w:pos="56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3233A2"/>
    <w:multiLevelType w:val="hybridMultilevel"/>
    <w:tmpl w:val="33A2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047E0"/>
    <w:multiLevelType w:val="multilevel"/>
    <w:tmpl w:val="6482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6A19B2"/>
    <w:multiLevelType w:val="hybridMultilevel"/>
    <w:tmpl w:val="08364DFC"/>
    <w:lvl w:ilvl="0" w:tplc="75CED8FC">
      <w:start w:val="1"/>
      <w:numFmt w:val="upperRoman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396BC4"/>
    <w:multiLevelType w:val="multilevel"/>
    <w:tmpl w:val="13A89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E7379"/>
    <w:multiLevelType w:val="multilevel"/>
    <w:tmpl w:val="4C1C58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F48D0"/>
    <w:multiLevelType w:val="hybridMultilevel"/>
    <w:tmpl w:val="325EC1E0"/>
    <w:lvl w:ilvl="0" w:tplc="CED42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9"/>
  </w:num>
  <w:num w:numId="5">
    <w:abstractNumId w:val="14"/>
  </w:num>
  <w:num w:numId="6">
    <w:abstractNumId w:val="13"/>
  </w:num>
  <w:num w:numId="7">
    <w:abstractNumId w:val="20"/>
  </w:num>
  <w:num w:numId="8">
    <w:abstractNumId w:val="18"/>
  </w:num>
  <w:num w:numId="9">
    <w:abstractNumId w:val="7"/>
  </w:num>
  <w:num w:numId="10">
    <w:abstractNumId w:val="6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27"/>
  </w:num>
  <w:num w:numId="16">
    <w:abstractNumId w:val="24"/>
  </w:num>
  <w:num w:numId="17">
    <w:abstractNumId w:val="8"/>
  </w:num>
  <w:num w:numId="18">
    <w:abstractNumId w:val="25"/>
  </w:num>
  <w:num w:numId="19">
    <w:abstractNumId w:val="22"/>
  </w:num>
  <w:num w:numId="20">
    <w:abstractNumId w:val="21"/>
  </w:num>
  <w:num w:numId="21">
    <w:abstractNumId w:val="26"/>
  </w:num>
  <w:num w:numId="22">
    <w:abstractNumId w:val="9"/>
  </w:num>
  <w:num w:numId="23">
    <w:abstractNumId w:val="16"/>
  </w:num>
  <w:num w:numId="24">
    <w:abstractNumId w:val="28"/>
  </w:num>
  <w:num w:numId="25">
    <w:abstractNumId w:val="1"/>
  </w:num>
  <w:num w:numId="26">
    <w:abstractNumId w:val="2"/>
  </w:num>
  <w:num w:numId="27">
    <w:abstractNumId w:val="3"/>
  </w:num>
  <w:num w:numId="28">
    <w:abstractNumId w:val="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D4D5E"/>
    <w:rsid w:val="00021DEF"/>
    <w:rsid w:val="00047218"/>
    <w:rsid w:val="00093A25"/>
    <w:rsid w:val="000B2550"/>
    <w:rsid w:val="000C6D71"/>
    <w:rsid w:val="000D2552"/>
    <w:rsid w:val="000D3ED9"/>
    <w:rsid w:val="000E04EB"/>
    <w:rsid w:val="0012599C"/>
    <w:rsid w:val="00145EE3"/>
    <w:rsid w:val="001467CB"/>
    <w:rsid w:val="00146E31"/>
    <w:rsid w:val="0017251C"/>
    <w:rsid w:val="00186338"/>
    <w:rsid w:val="001A66EF"/>
    <w:rsid w:val="001B6C70"/>
    <w:rsid w:val="00200A5F"/>
    <w:rsid w:val="00223FE0"/>
    <w:rsid w:val="00224070"/>
    <w:rsid w:val="002629F5"/>
    <w:rsid w:val="00323D49"/>
    <w:rsid w:val="003473B5"/>
    <w:rsid w:val="00351ED3"/>
    <w:rsid w:val="00370D92"/>
    <w:rsid w:val="003B3C54"/>
    <w:rsid w:val="003B7D2B"/>
    <w:rsid w:val="003C188B"/>
    <w:rsid w:val="003E05B6"/>
    <w:rsid w:val="003E0840"/>
    <w:rsid w:val="003E2912"/>
    <w:rsid w:val="003F0F9A"/>
    <w:rsid w:val="0042442A"/>
    <w:rsid w:val="004354E9"/>
    <w:rsid w:val="00462393"/>
    <w:rsid w:val="00485AF4"/>
    <w:rsid w:val="004E169E"/>
    <w:rsid w:val="004E2D99"/>
    <w:rsid w:val="00504619"/>
    <w:rsid w:val="00581366"/>
    <w:rsid w:val="005A0CF3"/>
    <w:rsid w:val="00604EC2"/>
    <w:rsid w:val="0061726C"/>
    <w:rsid w:val="00642480"/>
    <w:rsid w:val="00644D77"/>
    <w:rsid w:val="00653ABF"/>
    <w:rsid w:val="00653CA9"/>
    <w:rsid w:val="00657081"/>
    <w:rsid w:val="00661E94"/>
    <w:rsid w:val="006651C5"/>
    <w:rsid w:val="006D02E0"/>
    <w:rsid w:val="006D2A67"/>
    <w:rsid w:val="006D79F0"/>
    <w:rsid w:val="00733ABC"/>
    <w:rsid w:val="007A610E"/>
    <w:rsid w:val="007E65BB"/>
    <w:rsid w:val="00826816"/>
    <w:rsid w:val="0091690D"/>
    <w:rsid w:val="00926CE3"/>
    <w:rsid w:val="00935060"/>
    <w:rsid w:val="00936707"/>
    <w:rsid w:val="00974A64"/>
    <w:rsid w:val="009B41F9"/>
    <w:rsid w:val="009B717C"/>
    <w:rsid w:val="009C5A7B"/>
    <w:rsid w:val="00A00F08"/>
    <w:rsid w:val="00A11BEE"/>
    <w:rsid w:val="00A64554"/>
    <w:rsid w:val="00A7166F"/>
    <w:rsid w:val="00A77A16"/>
    <w:rsid w:val="00A8408B"/>
    <w:rsid w:val="00AD02D4"/>
    <w:rsid w:val="00AD08E1"/>
    <w:rsid w:val="00AF3670"/>
    <w:rsid w:val="00B35950"/>
    <w:rsid w:val="00B60C28"/>
    <w:rsid w:val="00B75B1A"/>
    <w:rsid w:val="00BA6FEB"/>
    <w:rsid w:val="00BA7B35"/>
    <w:rsid w:val="00BC778E"/>
    <w:rsid w:val="00BD4D5E"/>
    <w:rsid w:val="00BE1497"/>
    <w:rsid w:val="00BF0551"/>
    <w:rsid w:val="00C03AA4"/>
    <w:rsid w:val="00C35D38"/>
    <w:rsid w:val="00C452E0"/>
    <w:rsid w:val="00CA1609"/>
    <w:rsid w:val="00CE1CF8"/>
    <w:rsid w:val="00D06033"/>
    <w:rsid w:val="00D3657F"/>
    <w:rsid w:val="00DA569B"/>
    <w:rsid w:val="00DC0155"/>
    <w:rsid w:val="00DC4E95"/>
    <w:rsid w:val="00DE76EB"/>
    <w:rsid w:val="00E004AD"/>
    <w:rsid w:val="00E16192"/>
    <w:rsid w:val="00E752C1"/>
    <w:rsid w:val="00EA4773"/>
    <w:rsid w:val="00EE0E77"/>
    <w:rsid w:val="00EF252B"/>
    <w:rsid w:val="00EF4273"/>
    <w:rsid w:val="00EF4D49"/>
    <w:rsid w:val="00F56D9B"/>
    <w:rsid w:val="00F904E1"/>
    <w:rsid w:val="00FA1A1A"/>
    <w:rsid w:val="00FB05BA"/>
    <w:rsid w:val="00FD056C"/>
    <w:rsid w:val="00FD5734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D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485AF4"/>
    <w:pPr>
      <w:suppressAutoHyphens/>
      <w:spacing w:after="120"/>
      <w:jc w:val="center"/>
      <w:outlineLvl w:val="1"/>
    </w:pPr>
    <w:rPr>
      <w:rFonts w:ascii="Arial" w:hAnsi="Arial"/>
      <w:bCs w:val="0"/>
      <w:i/>
      <w:caps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E76EB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paragraph" w:styleId="a5">
    <w:name w:val="Balloon Text"/>
    <w:basedOn w:val="a"/>
    <w:link w:val="a6"/>
    <w:rsid w:val="00A71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166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53CA9"/>
    <w:pPr>
      <w:suppressAutoHyphens/>
      <w:ind w:firstLine="708"/>
      <w:jc w:val="both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53CA9"/>
    <w:rPr>
      <w:lang w:eastAsia="ar-SA"/>
    </w:rPr>
  </w:style>
  <w:style w:type="paragraph" w:styleId="a9">
    <w:name w:val="Body Text"/>
    <w:basedOn w:val="a"/>
    <w:link w:val="aa"/>
    <w:rsid w:val="00C35D38"/>
    <w:pPr>
      <w:spacing w:after="120"/>
    </w:pPr>
  </w:style>
  <w:style w:type="character" w:customStyle="1" w:styleId="aa">
    <w:name w:val="Основной текст Знак"/>
    <w:basedOn w:val="a0"/>
    <w:link w:val="a9"/>
    <w:rsid w:val="00C35D38"/>
    <w:rPr>
      <w:sz w:val="24"/>
      <w:szCs w:val="24"/>
    </w:rPr>
  </w:style>
  <w:style w:type="paragraph" w:customStyle="1" w:styleId="ab">
    <w:name w:val="Перечень"/>
    <w:basedOn w:val="a"/>
    <w:rsid w:val="00C35D38"/>
    <w:pPr>
      <w:tabs>
        <w:tab w:val="num" w:pos="720"/>
      </w:tabs>
      <w:suppressAutoHyphens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85AF4"/>
    <w:rPr>
      <w:rFonts w:ascii="Arial" w:hAnsi="Arial"/>
      <w:b/>
      <w:i/>
      <w:caps/>
      <w:kern w:val="1"/>
      <w:sz w:val="24"/>
      <w:lang w:eastAsia="ar-SA"/>
    </w:rPr>
  </w:style>
  <w:style w:type="character" w:customStyle="1" w:styleId="10">
    <w:name w:val="Заголовок 1 Знак"/>
    <w:basedOn w:val="a0"/>
    <w:link w:val="1"/>
    <w:rsid w:val="00485A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basedOn w:val="a0"/>
    <w:rsid w:val="00642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y.shanaev@i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6AEA-2D38-4714-A1E2-03AC14BA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2821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период учебного 2005/06 года Alcoa Russia учреждает свою именную стипендию для следующих высших учебных заведений:</vt:lpstr>
      <vt:lpstr>На период учебного 2005/06 года Alcoa Russia учреждает свою именную стипендию для следующих высших учебных заведений:</vt:lpstr>
    </vt:vector>
  </TitlesOfParts>
  <Company>Alcoa Europe</Company>
  <LinksUpToDate>false</LinksUpToDate>
  <CharactersWithSpaces>3209</CharactersWithSpaces>
  <SharedDoc>false</SharedDoc>
  <HLinks>
    <vt:vector size="6" baseType="variant"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период учебного 2005/06 года Alcoa Russia учреждает свою именную стипендию для следующих высших учебных заведений:</dc:title>
  <dc:creator>grigog</dc:creator>
  <cp:lastModifiedBy>shanaev</cp:lastModifiedBy>
  <cp:revision>2</cp:revision>
  <cp:lastPrinted>2011-03-22T10:01:00Z</cp:lastPrinted>
  <dcterms:created xsi:type="dcterms:W3CDTF">2011-03-23T08:33:00Z</dcterms:created>
  <dcterms:modified xsi:type="dcterms:W3CDTF">2011-03-23T08:33:00Z</dcterms:modified>
</cp:coreProperties>
</file>