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Министерство сельского хозяйства  российской федерации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«КУБАНСКИЙ ГОСУДАРСТВЕННЫЙ АГРАРНЫЙ УНИВЕРСИТЕТ»</w:t>
      </w:r>
    </w:p>
    <w:p w:rsidR="007E5796" w:rsidRPr="007E5796" w:rsidRDefault="007E5796" w:rsidP="007E5796">
      <w:pPr>
        <w:tabs>
          <w:tab w:val="left" w:pos="6444"/>
        </w:tabs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7E5796" w:rsidRPr="007E5796" w:rsidRDefault="007E5796" w:rsidP="007E579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финансов</w:t>
      </w:r>
    </w:p>
    <w:p w:rsidR="007E5796" w:rsidRPr="007E5796" w:rsidRDefault="007E5796" w:rsidP="007E579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44"/>
          <w:szCs w:val="44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caps/>
          <w:sz w:val="44"/>
          <w:szCs w:val="44"/>
          <w:lang w:eastAsia="ru-RU"/>
        </w:rPr>
        <w:t>АКТУАЛЬНЫЕ ПРОБЛЕМЫ Финансов</w:t>
      </w: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27737969"/>
      <w:bookmarkStart w:id="1" w:name="_Toc231717053"/>
      <w:r w:rsidRPr="007E5796"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>Методические рекомендации</w:t>
      </w: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796" w:rsidRPr="007E5796" w:rsidRDefault="007E5796" w:rsidP="007E57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pacing w:val="-8"/>
          <w:sz w:val="28"/>
          <w:szCs w:val="28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caps/>
          <w:spacing w:val="-8"/>
          <w:sz w:val="28"/>
          <w:szCs w:val="28"/>
          <w:lang w:eastAsia="ru-RU"/>
        </w:rPr>
        <w:t xml:space="preserve">по выполнению курсовой работы для магистрАНТОв </w:t>
      </w:r>
    </w:p>
    <w:p w:rsidR="007E5796" w:rsidRPr="007E5796" w:rsidRDefault="007E5796" w:rsidP="007E57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  <w:t xml:space="preserve">направлениЯ ПОДГОТОВКИ </w:t>
      </w:r>
      <w:r w:rsidRPr="007E579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«ФИНАНСЫ И КРЕДИТ»</w:t>
      </w:r>
    </w:p>
    <w:p w:rsidR="007E5796" w:rsidRPr="007E5796" w:rsidRDefault="007E5796" w:rsidP="007E579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Краснодар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2013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336(076)</w:t>
      </w: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ББК 65.9(2)26</w:t>
      </w: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34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keepNext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caps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Актуальные проблемы финансов</w:t>
      </w:r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>: методические рекомендации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>о выполнению</w:t>
      </w:r>
      <w:r w:rsidRPr="007E5796">
        <w:rPr>
          <w:rFonts w:ascii="Times New Roman" w:eastAsia="Arial Unicode MS" w:hAnsi="Times New Roman" w:cs="Times New Roman"/>
          <w:caps/>
          <w:sz w:val="32"/>
          <w:szCs w:val="32"/>
          <w:lang w:eastAsia="ru-RU"/>
        </w:rPr>
        <w:t xml:space="preserve"> </w:t>
      </w:r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курсовой работы для магистрантов направления подготовки «Финансы и кредит» / Н.В. </w:t>
      </w:r>
      <w:proofErr w:type="spellStart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>Липчиу</w:t>
      </w:r>
      <w:proofErr w:type="spellEnd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С.И. </w:t>
      </w:r>
      <w:proofErr w:type="spellStart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>Сигидова</w:t>
      </w:r>
      <w:proofErr w:type="spellEnd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, А.В. Захарян, К.И. </w:t>
      </w:r>
      <w:proofErr w:type="spellStart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>Липчиу</w:t>
      </w:r>
      <w:proofErr w:type="spellEnd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/под ред. С.И. </w:t>
      </w:r>
      <w:proofErr w:type="spellStart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>Сигидовой</w:t>
      </w:r>
      <w:proofErr w:type="spellEnd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- Краснодар: </w:t>
      </w:r>
      <w:proofErr w:type="spellStart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>КубГАУ</w:t>
      </w:r>
      <w:proofErr w:type="spellEnd"/>
      <w:r w:rsidRPr="007E5796">
        <w:rPr>
          <w:rFonts w:ascii="Times New Roman" w:eastAsia="Arial Unicode MS" w:hAnsi="Times New Roman" w:cs="Times New Roman"/>
          <w:sz w:val="32"/>
          <w:szCs w:val="32"/>
          <w:lang w:eastAsia="ru-RU"/>
        </w:rPr>
        <w:t>, 2013. – 45 с.</w:t>
      </w: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815"/>
      </w:tblGrid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ВВЕДЕНИЕ …………………………………………………………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4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 ЦЕЛЬ И ЗАДАЧИ КУРСОВОЙ РАБОТЫ ……………………...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5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2 ОСНОВНЫЕ ЭТАПЫ ВЫПОЛНЕНИЯ </w:t>
            </w:r>
            <w:proofErr w:type="gramStart"/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КУРСОВОЙ</w:t>
            </w:r>
            <w:proofErr w:type="gramEnd"/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</w:t>
            </w:r>
          </w:p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РАБОТЫ …………………………………………………………..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6</w:t>
            </w:r>
          </w:p>
        </w:tc>
      </w:tr>
      <w:tr w:rsidR="007E5796" w:rsidRPr="007E5796" w:rsidTr="00E63BC9">
        <w:trPr>
          <w:trHeight w:val="233"/>
        </w:trPr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2.1 Выбор темы курсовой работы …………………………………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6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bCs/>
                <w:iCs/>
                <w:sz w:val="31"/>
                <w:szCs w:val="31"/>
                <w:lang w:eastAsia="ru-RU"/>
              </w:rPr>
              <w:t>2.2 Структура и содержание курсовой работы …………………..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8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bCs/>
                <w:iCs/>
                <w:sz w:val="31"/>
                <w:szCs w:val="31"/>
                <w:lang w:eastAsia="ru-RU"/>
              </w:rPr>
              <w:t>2.3 Научный аппарат исследований ………………………………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12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2.4 Представление курсовой работы на кафедру и ее защита 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14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</w:t>
            </w:r>
            <w:r w:rsidRPr="007E5796">
              <w:rPr>
                <w:rFonts w:ascii="Times New Roman" w:eastAsia="Times New Roman" w:hAnsi="Times New Roman" w:cs="Times New Roman"/>
                <w:bCs/>
                <w:sz w:val="31"/>
                <w:szCs w:val="31"/>
                <w:lang w:eastAsia="ru-RU"/>
              </w:rPr>
              <w:t xml:space="preserve"> ПРИМЕРНЫЕ ТЕМЫ КУРСОВЫХ РАБОТ …………………..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15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4 </w:t>
            </w:r>
            <w:r w:rsidRPr="007E5796">
              <w:rPr>
                <w:rFonts w:ascii="Times New Roman" w:eastAsia="Times New Roman" w:hAnsi="Times New Roman" w:cs="Times New Roman"/>
                <w:spacing w:val="-12"/>
                <w:sz w:val="31"/>
                <w:szCs w:val="31"/>
                <w:lang w:eastAsia="ru-RU"/>
              </w:rPr>
              <w:t>ПЛАНЫ И МЕТОДИЧЕСКИЕ УКАЗАНИЯ ПО ВЫПОЛНЕНИЮ</w:t>
            </w: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</w:t>
            </w:r>
          </w:p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ОТДЕЛЬНЫХ ТЕМ  КУРСОВЫХ РАБОТ ……………...……..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20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4.1</w:t>
            </w:r>
            <w:r w:rsidRPr="007E5796"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  <w:t xml:space="preserve"> </w:t>
            </w: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Особенности  структуры доходов и расходов  местного </w:t>
            </w:r>
          </w:p>
          <w:p w:rsidR="007E5796" w:rsidRPr="007E5796" w:rsidRDefault="007E5796" w:rsidP="007E5796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бюджета (на примере конкретного бюджета) 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20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4.2 Оценка современных концепций сущности финансов ………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23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Arial Unicode MS" w:hAnsi="Times New Roman" w:cs="Times New Roman"/>
                <w:sz w:val="31"/>
                <w:szCs w:val="31"/>
                <w:lang w:eastAsia="ru-RU"/>
              </w:rPr>
              <w:t>4.3</w:t>
            </w:r>
            <w:r w:rsidRPr="007E5796">
              <w:rPr>
                <w:rFonts w:ascii="Times New Roman" w:eastAsia="Arial Unicode MS" w:hAnsi="Times New Roman" w:cs="Times New Roman"/>
                <w:bCs/>
                <w:sz w:val="31"/>
                <w:szCs w:val="31"/>
                <w:lang w:eastAsia="ru-RU"/>
              </w:rPr>
              <w:t xml:space="preserve"> Государственное финансовое регулирование инвестиций </w:t>
            </w:r>
          </w:p>
          <w:p w:rsidR="007E5796" w:rsidRPr="007E5796" w:rsidRDefault="007E5796" w:rsidP="007E5796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Arial Unicode MS" w:hAnsi="Times New Roman" w:cs="Times New Roman"/>
                <w:bCs/>
                <w:sz w:val="31"/>
                <w:szCs w:val="31"/>
                <w:lang w:eastAsia="ru-RU"/>
              </w:rPr>
              <w:t xml:space="preserve">      в России …………………………………………………….…..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24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4.4</w:t>
            </w:r>
            <w:r w:rsidRPr="007E5796">
              <w:rPr>
                <w:rFonts w:ascii="Times New Roman" w:eastAsia="Times New Roman" w:hAnsi="Times New Roman" w:cs="Times New Roman"/>
                <w:b/>
                <w:bCs/>
                <w:kern w:val="36"/>
                <w:sz w:val="31"/>
                <w:szCs w:val="31"/>
                <w:lang w:eastAsia="ru-RU"/>
              </w:rPr>
              <w:t xml:space="preserve"> </w:t>
            </w:r>
            <w:r w:rsidRPr="007E5796">
              <w:rPr>
                <w:rFonts w:ascii="Times New Roman" w:eastAsia="Times New Roman" w:hAnsi="Times New Roman" w:cs="Times New Roman"/>
                <w:bCs/>
                <w:kern w:val="36"/>
                <w:sz w:val="31"/>
                <w:szCs w:val="31"/>
                <w:lang w:eastAsia="ru-RU"/>
              </w:rPr>
              <w:t>Бюджетная политика России на современном этапе развития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25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4.5 Особенности финансового планирования </w:t>
            </w:r>
            <w:proofErr w:type="gramStart"/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</w:t>
            </w:r>
            <w:proofErr w:type="gramEnd"/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Российской </w:t>
            </w:r>
          </w:p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Федерации ………………………………………………………    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26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4.6 Российская система пенсионного обеспечения: проблемы   </w:t>
            </w:r>
          </w:p>
          <w:p w:rsidR="007E5796" w:rsidRPr="007E5796" w:rsidRDefault="007E5796" w:rsidP="007E5796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и направления развития ………………………………………..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27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4.7 Оценка качества сбалансированности местного бюджета </w:t>
            </w:r>
          </w:p>
          <w:p w:rsidR="007E5796" w:rsidRPr="007E5796" w:rsidRDefault="007E5796" w:rsidP="007E5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(на примере конкретного бюджета) …………………………..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28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4.8</w:t>
            </w:r>
            <w:r w:rsidRPr="007E5796"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  <w:t xml:space="preserve"> </w:t>
            </w: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Особенности формирования доходов бюджета субъекта </w:t>
            </w:r>
          </w:p>
          <w:p w:rsidR="007E5796" w:rsidRPr="007E5796" w:rsidRDefault="007E5796" w:rsidP="007E5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Российской Федерации, обеспечение их роста </w:t>
            </w:r>
          </w:p>
          <w:p w:rsidR="007E5796" w:rsidRPr="007E5796" w:rsidRDefault="007E5796" w:rsidP="007E5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(на примере конкретного бюджета) …………………………..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31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4.9</w:t>
            </w:r>
            <w:r w:rsidRPr="007E5796"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  <w:t xml:space="preserve"> </w:t>
            </w: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Основные направления долговой политики Российской</w:t>
            </w:r>
          </w:p>
          <w:p w:rsidR="007E5796" w:rsidRPr="007E5796" w:rsidRDefault="007E5796" w:rsidP="007E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Федерации ………………………………………………………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34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4.10 Перспективы развития форм и методов государственной   </w:t>
            </w:r>
          </w:p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  финансовой поддержки малого бизнеса ……………………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35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4.11 Управление финансовыми результатами организации  </w:t>
            </w:r>
          </w:p>
          <w:p w:rsidR="007E5796" w:rsidRPr="007E5796" w:rsidRDefault="007E5796" w:rsidP="007E57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  (корпорации) …………………………………………………..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36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4.12 Межбюджетные отношения в условиях развития </w:t>
            </w:r>
          </w:p>
          <w:p w:rsidR="007E5796" w:rsidRPr="007E5796" w:rsidRDefault="007E5796" w:rsidP="007E57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       федерализма в России ………………………………………..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37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Arial Unicode MS" w:hAnsi="Times New Roman" w:cs="Times New Roman"/>
                <w:sz w:val="31"/>
                <w:szCs w:val="31"/>
                <w:lang w:eastAsia="ru-RU"/>
              </w:rPr>
              <w:t xml:space="preserve">4.13 Оценка финансовой устойчивости организации на основе  </w:t>
            </w:r>
          </w:p>
          <w:p w:rsidR="007E5796" w:rsidRPr="007E5796" w:rsidRDefault="007E5796" w:rsidP="007E5796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Arial Unicode MS" w:hAnsi="Times New Roman" w:cs="Times New Roman"/>
                <w:sz w:val="31"/>
                <w:szCs w:val="31"/>
                <w:lang w:eastAsia="ru-RU"/>
              </w:rPr>
              <w:t xml:space="preserve">        анализа циклов денежных потоков ………………………… 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38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СПИСОК РЕКОМЕНДУЕМОЙ ЛИТЕРАТУРЫ ……………….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39</w:t>
            </w:r>
          </w:p>
        </w:tc>
      </w:tr>
      <w:tr w:rsidR="007E5796" w:rsidRPr="007E5796" w:rsidTr="00E63BC9">
        <w:tc>
          <w:tcPr>
            <w:tcW w:w="9039" w:type="dxa"/>
            <w:shd w:val="clear" w:color="auto" w:fill="auto"/>
          </w:tcPr>
          <w:p w:rsidR="007E5796" w:rsidRPr="007E5796" w:rsidRDefault="007E5796" w:rsidP="007E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ПРИЛОЖЕНИЕ А Образец титульного листа …………………...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7E5796" w:rsidRPr="007E5796" w:rsidRDefault="007E5796" w:rsidP="007E5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7E5796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44</w:t>
            </w:r>
          </w:p>
        </w:tc>
      </w:tr>
    </w:tbl>
    <w:p w:rsidR="007E5796" w:rsidRPr="007E5796" w:rsidRDefault="007E5796" w:rsidP="007E579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lastRenderedPageBreak/>
        <w:t>ВВЕДЕНИЕ</w:t>
      </w:r>
      <w:bookmarkEnd w:id="0"/>
      <w:bookmarkEnd w:id="1"/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Магистрант осуществляет работу над диссертационным исследованием в течение двух лет обучения в магистратуре. Обязательным этапом подготовки диссертации является выполнение курсовой работы по дисциплине «Актуальные проблемы финансов», результаты которой апробируются и защищаются по итогам первого семестра обучения в магистратуре. Материалы курсовой работы включаются в магистерскую диссертацию, формируя ее отдельные главы и параграфы.  </w:t>
      </w:r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представленных методических рекомендациях сформулированы основные требования к курсовой </w:t>
      </w:r>
      <w:r w:rsidRPr="007E5796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 xml:space="preserve">работе магистров,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приведены рекомендации по выбору темы работы, этапы её выполнения. </w:t>
      </w:r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Написание курсовой работы требует от каждого магистранта, во-первых, навыков работы со </w:t>
      </w: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специальной научной литературой,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во-вторых, умения анализировать и обобщать различные виды </w:t>
      </w: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нормативных правовых документов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данных официальной статистики.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В-третьих, как и в любой исследовательской работе, требуются навыки и умения по сопоставлению различных точек зрения по проблеме и выработка своей, авторской позиции по наиболее важным вопросам, аргументация этой точки зрения и ее четкое изложение. Указанные знания, навыки и умения составляют профессиональную компетенцию будущего магистра.</w:t>
      </w:r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pacing w:after="0" w:line="360" w:lineRule="auto"/>
        <w:ind w:firstLine="900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br w:type="page"/>
      </w:r>
      <w:r w:rsidRPr="007E579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lastRenderedPageBreak/>
        <w:t>1 ЦЕЛЬ И ЗАДАЧИ КУРСОВОЙ РАБОТЫ</w:t>
      </w:r>
    </w:p>
    <w:p w:rsidR="007E5796" w:rsidRPr="007E5796" w:rsidRDefault="007E5796" w:rsidP="007E5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Написание и защита курсовой работы является важным этапом изучения дисциплины «Актуальные проблемы финансов».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ее выполнения магистрант систематизирует теоретические знания по магистерской программе и применяет их в решении конкретных вопросов, проявляет возможности самостоятельного логического мышления при оценке происходящих изменений в экономической и финансовой сферах, овладевает методикой проведения научного исследования.</w:t>
      </w:r>
      <w:proofErr w:type="gramEnd"/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задачами написания курсовой работы являются:</w:t>
      </w:r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расширение и углубление знаний магистранта по конкретной проблеме;</w:t>
      </w:r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 ознакомление с методологией исследований, выработка приемов и навыков анализа теоретического материала;</w:t>
      </w:r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 отработка умений по выявлению взаимосвязи теоретического материала с практикой.</w:t>
      </w:r>
    </w:p>
    <w:p w:rsidR="007E5796" w:rsidRPr="007E5796" w:rsidRDefault="007E5796" w:rsidP="007E5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Курсовая работа отражает результаты самостоятельно проведенного магистрантом научного исследования. В ней магистрант должен показать умение грамотно излагать свои мысли, аргументировать выдвигаемые предложения, правильно и свободно пользоваться как общепринятой экономической, так и специальной финансовой терминологией.</w:t>
      </w:r>
    </w:p>
    <w:p w:rsidR="007E5796" w:rsidRPr="007E5796" w:rsidRDefault="007E5796" w:rsidP="007E5796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bookmarkStart w:id="2" w:name="_Toc227737972"/>
      <w:bookmarkStart w:id="3" w:name="_Toc231717056"/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96" w:rsidRPr="007E5796" w:rsidRDefault="007E5796" w:rsidP="007E57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lastRenderedPageBreak/>
        <w:t xml:space="preserve">2 ОСНОВНЫЕ ЭТАПЫ ВЫПОЛНЕНИЯ </w:t>
      </w:r>
    </w:p>
    <w:p w:rsidR="007E5796" w:rsidRPr="007E5796" w:rsidRDefault="007E5796" w:rsidP="007E57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КУРСОВОЙ РАБОТЫ</w:t>
      </w:r>
      <w:bookmarkEnd w:id="2"/>
      <w:bookmarkEnd w:id="3"/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Написание курсовой работы включает следующие этапы: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выбор темы;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определение структуры и содержания курсовой работы;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составление плана выполнения курсовой работы;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формирование научного аппарата исследования;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7E57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изучение и анализ собранного материала, формулирование основных теоретических положений, выводов и предложений;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письменное изложение курсовой работы и её оформление.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2.1 Выбор темы курсовой работы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темы курсовой работы осуществляется в соответствии с кафедральной тематикой, содержащей как общетеоретические темы, так и темы, отвечающие потребностям сегодняшней практики, направленные на решение проблем финансовой стабилизации и более эффективного использования финансовых ресурсов.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отдельных случаях магистрант  может выбрать для своей курсовой работы тему, которая не вошла в утвержденную кафедрой тематику, но отражает его приверженность определенному направлению научных поисков. В этом случае он может предложить свою формулировку темы курсовой работы, но она обязательно должна быть согласована с научным руководителем.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Особое внимание при выборе темы уделяется фактору преемственности разрабатываемой темы в последующих курсовых работах и магистерской диссертации.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Магистранты самостоятельно выбирают тему курсовой работы в соответствии с личными предпочтениями и будущими 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профессио-нальными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интересами. Подготовке курсовой работы предшествует консультация с научным руководителем магистерской работы по поводу выбора темы. Кроме того, получить консультацию по вопросам тематики, разработки плана курсовой работы можно у преподавателя, читающего дисциплину «Актуальные проблемы финансов».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этапе выбора темы курсовой работы от магистранта требуется использование знаний по основам методологии 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исследо-вания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формирование личной позиции к выбранной теме, настой-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чивость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достижении цели и профессионализм.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выборе темы курсовой работы нужно учитывать актуальность темы, ее практическую значимость, а также возможность использования в курсовой работе конкретного фактического материала.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Закрепление за магистрантами тем курсовых работ осуществляется преподавателем, ведущим семинарские занятия. Внутри одной учебной группы не разрешается выбор одинаковой темы двумя и более магистрантами. Не допускается закрепление тем курсовых работ, не соответствующих программе дисциплины «Актуальные проблемы финансов».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План курсовой работы магистрант составляет самостоятельно, а затем согласовывает с преподавателем.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Научный руководитель, закрепленный кафедрой за конкретным магистрантом, осуществляет 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ходом написания курсовой работы, систематически встречается с ним в период написания курсовой работы с целью соблюдения магистрантом установленных сроков подготовки работы надлежащего качества. </w:t>
      </w:r>
    </w:p>
    <w:p w:rsidR="007E5796" w:rsidRPr="007E5796" w:rsidRDefault="007E5796" w:rsidP="007E579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pacing w:before="240" w:after="6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bCs/>
          <w:iCs/>
          <w:smallCaps/>
          <w:sz w:val="32"/>
          <w:szCs w:val="32"/>
          <w:lang w:eastAsia="ru-RU"/>
        </w:rPr>
        <w:t>2.2 С</w:t>
      </w:r>
      <w:r w:rsidRPr="007E579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труктура и содержание курсовой работы</w:t>
      </w:r>
    </w:p>
    <w:p w:rsidR="007E5796" w:rsidRPr="007E5796" w:rsidRDefault="007E5796" w:rsidP="007E5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mall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написания и оформления курсовой работы начинается с утверждения научным руководителем темы курсовой работы, ее плана и списка литературы по избранной теме.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Курсовая работа имеет следующую структуру: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титульный лист;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содержание;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введение;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основная часть;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заключение;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список использованных источников;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приложения.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из разделов курсовой работы имеет свои особенности.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</w:t>
      </w: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введении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требуется обосновать актуальность темы (2-3 абзаца), определить цель курсовой работы, указать ее основные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задачи</w:t>
      </w: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важно правильно определить </w:t>
      </w: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методологию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исследо-вания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особенно – </w:t>
      </w: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предмет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исследования, для того, чтобы не ошибиться и не выйти за предметные рамки (границы) исследования. Во введении необходимо представить степень изученности проблемы и состояние ее исследования (какие авторы исследовали данную тему и в каком объеме). 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Основная часть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курсовой работы, которая состоит из разделов (подразделов), должна отражать процесс и методику исследования, достигнутые результаты и выводы.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часть курсовой работы может состоять из двух или трех разделов, включающих подразделы.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Первый раздел,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правило, посвящается исследованию теоретических вопросов. Однако, излагая вопросы теории, необходимо пояснить, что эта часть курсовой работы не самоцель, а всего лишь средство для более полного исследования и всестороннего освещения избранной темы. В связи с этим исследование теоретических вопросов, содержащихся в первом разделе, должно быть увязано с практической частью работы и служить базой для разработки предложений и рекомендаций.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первом разделе рекомендуется затрагивать дискуссионные вопросы, но при этом обязательно следует излагать собственную авторскую позицию, не ограничиваться простым пересказом существующих в экономической литературе точек зрения. Магистрант должен представить собственную позицию по теоретическим основам рассматриваемой проблемы и предложить аргументы, оспаривающие позиции других авторов.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Во втором разделе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проводится анализ функционирования рассматриваемого понятия (в зависимости от темы). Материал этого раздела базируется на тщательном изучении действующего законодательного и инструктивного материала, а также прочих нормативных документов, на всестороннем и глубоком анализе статистического и фактического материала. Материалы анализа должны лежать в основе всей курсовой работы, служить ее аналитической базой, в соответствии с которой впоследствии будут разработаны соответствующие выводы и предложения.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Третий раздел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предназначен для обобщения результатов всей предыдущей работы. Основное требование, предъявляемое к нему, заключается в разработке и обосновании выводов и практических предложений, направленных на решение проблем, исследованных в курсовой работе.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E579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</w:t>
      </w:r>
      <w:r w:rsidRPr="007E5796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аключении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магистрант подводит итог проведенного 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исследо-вания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обобщает выводы по основным проблемам, предлагает способы их решения, формулирует практические предложения по совершенствованию действующего законодательства (если в этом есть необходимость). 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Особо следует уяснить и соблюдать требования, которые предъявляются к оформлению текста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курсовой работы, научного аппарата и ссылок, а также библиографического описания правовых актов и литературы.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Список использованных источников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включает в себя перечень специальных литературных и других источников, действительно использованных при подготовке курсовой работы.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Приложения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состоят из таблиц, диаграмм, рисунков, схем и других видов приложений. Приложения подшиваются строго в той последовательности, в какой они рассматриваются в тексте. Каждое отдельное приложение должно иметь заголовок, раскрывающий его содержание.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Магистрант должен отличать популярный стиль изложения (разговорный, журналистский, газетный, лите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ратурный)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научно-исследовательского.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Курсовая работа должна быть выполнена в машинописном виде (с использованием </w:t>
      </w:r>
      <w:r w:rsidRPr="007E579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MS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E579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WORD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7E579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MS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E579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EXCEL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); ее объем не должен превышать 40-50 страниц без приложений. Работа должна быть представлена в напечатанном виде (набрана на компьютере) 14 шрифтом, через 1,5 интервала, на одной стороне листа стандартного формата А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оставляя поля: левое – </w:t>
      </w:r>
      <w:smartTag w:uri="urn:schemas-microsoft-com:office:smarttags" w:element="metricconverter">
        <w:smartTagPr>
          <w:attr w:name="ProductID" w:val="3,0 см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3,0 см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,0 см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1,0 см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верхнее и нижнее - не менее 2,0 см.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Нумерация работы является сквозной и начинается со страницы 3 (первая и вторая страница – это титульный лист и содержание работы, которые не нумеруются). Номер страницы проставляется внизу в середине страницы.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Титульный лист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строго соответствовать установленной форме (см. Приложение А) как по содержанию, так и по его расположению на листе.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Текст работы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раздел курсовой работы должен иметь заголовок в точном соответ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ствии с его наименованием в содержании работы. Табличный и графический материал следует соответственно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оформить и систематизировать, дать заголовок и номер. Цитаты необходимо точно воспроизвести и взять в кавычки. </w:t>
      </w:r>
    </w:p>
    <w:p w:rsidR="007E5796" w:rsidRPr="007E5796" w:rsidRDefault="007E5796" w:rsidP="007E5796">
      <w:pPr>
        <w:keepNext/>
        <w:spacing w:before="240" w:after="6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bookmarkStart w:id="4" w:name="_Toc227737974"/>
      <w:bookmarkStart w:id="5" w:name="_Toc231717059"/>
      <w:r w:rsidRPr="007E579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2.3 Научный аппарат исследований</w:t>
      </w:r>
      <w:bookmarkEnd w:id="4"/>
      <w:bookmarkEnd w:id="5"/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Магистр должен освоить предметную область на следующем уровне профессиональной компетентности: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решение новых задач в предметной области в случаях, когда процедура их решения может быть построена путем комбинирования стандартных процедур;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решение профессиональных задач с измененными условиями, для которых ранее не существовало стандартных процедур.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уже творческий уровень. При написании курсовой работы магистрант должен четко представлять себе используемый аппарат научного исследования, в который входят: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специфический понятийный аппарат, раскрывающий существо явлений;</w:t>
      </w:r>
    </w:p>
    <w:p w:rsidR="007E5796" w:rsidRPr="007E5796" w:rsidRDefault="007E5796" w:rsidP="007E5796">
      <w:pPr>
        <w:suppressAutoHyphens/>
        <w:spacing w:after="0" w:line="360" w:lineRule="auto"/>
        <w:ind w:right="-285"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общенаучные методы (формально-логический, социологический, системный, структурно-функциональный, конкретно-исторический, статистический);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– 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общелогические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методы (анализ, синтез, обобщение, 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сравне-ние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абстрагирование, аналогии, моделирование);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– </w:t>
      </w:r>
      <w:proofErr w:type="spellStart"/>
      <w:r w:rsidRPr="007E5796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частно</w:t>
      </w:r>
      <w:proofErr w:type="spellEnd"/>
      <w:r w:rsidRPr="007E5796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-научные методы (конкре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тизация, толкование,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существу-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ющие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теоретические подходы к исследованиям и т.п.);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lastRenderedPageBreak/>
        <w:t xml:space="preserve">– информационная база исследований, включающая научную литературу и другие специфические для предметной области 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источ-ники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Поиск источников </w:t>
      </w:r>
      <w:r w:rsidRPr="007E579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 теме исследования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один из наиболее трудоемких этапов работы магистранта над курсовой работой и является началом постоянного совершенствования профессиональной деятельности.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этапе сбора необходимого материала каждый магистрант должен выявить максимально доступное ему количество специальной научной литературы (монографий, научных статей и т.д.), нормативных правовых документов,  и других источников по теме курсовой работы.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 статей в научных журналах осуществляется просмотром, как правило, последнего номера соответствующего журнала за определенный год, в котором размещается указатель опубликованных в данном журнале всех статей за год.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Необходимый для курсовой работы статистический и 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фактичес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-кий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материал можно найти в специальных периодических изданиях: 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7E5796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журналы:</w:t>
      </w:r>
      <w:r w:rsidRPr="007E5796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 xml:space="preserve"> </w:t>
      </w:r>
      <w:proofErr w:type="gramStart"/>
      <w:r w:rsidRPr="007E5796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«Финансы», «Страховое дело», «Финансы и кредит», «Финансовый менеджмент», «Финансы и Бизнес», «Эконо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мика и управление», «Экономическая наука современной России», «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Совре-менная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конкуренция», «Вопросы экономики», «Российское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предпри-нимательство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«Креативная экономика», «Вопросы статистики» и другие;</w:t>
      </w:r>
      <w:proofErr w:type="gramEnd"/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- газеты «Российская газета», «Экономика и жизнь» «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Финан-совая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газета» и другие.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 написании курсовой работы магистранты используют базовые знания, полученные при обучении в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бакалавриате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Однако магистрантам можно рекомендовать повторно обратиться к ранее изученным курсам, поскольку это поможет выявить особенности выбранной темы.</w:t>
      </w:r>
    </w:p>
    <w:p w:rsidR="007E5796" w:rsidRPr="007E5796" w:rsidRDefault="007E5796" w:rsidP="007E579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изучении источников по исследуемой теме рекомендуется оформлять соответствующие выписки, цитаты, важные положения, оригинальные суждения. Такой подход к работе с источниками дает возможность магистранту в установленный промежуток времени сформировать целостную картину исследуемой темы.</w:t>
      </w:r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uppressAutoHyphens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2.4 Представление курсовой работы и ее защита на кафедре</w:t>
      </w:r>
    </w:p>
    <w:p w:rsidR="007E5796" w:rsidRPr="007E5796" w:rsidRDefault="007E5796" w:rsidP="007E579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Законченная и надлежащим образом оформленная курсовая работа представляется не позднее установленного срока на кафедру финансов.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Курсовые работы, представленные руководителю после установленного срока, принимаются только с разрешения декана факультета  «Финансы и кредит» и защищаются в последнюю очередь.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Проверенная научным руководителем и допущенная к защите курсовая работа возвращается магистранту для подготовки ее к защите. Автор имеет право доработать, исправить представленный материал, добавить новые страницы к проверенному тексту. Этот материал добавляется к работе; пометки, вопросы и замеча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ния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руководителя, как и весь старый текст не могут быть изъяты из работы.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Защита курсовых работ является важным и завершающим этапом. Защита курсовой работы может осуществляться как в индивидуальном порядке – перед научным руководителем, так и в присутствии других магистрантов.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неудовлетворительной оценке курсовая работа не засчитывается, магистрант должен полностью переработать курсовую работу по выбранной теме, либо представить работу по другой теме (это определяет научный руководитель).</w:t>
      </w:r>
    </w:p>
    <w:p w:rsidR="007E5796" w:rsidRPr="007E5796" w:rsidRDefault="007E5796" w:rsidP="007E5796">
      <w:pPr>
        <w:keepNext/>
        <w:spacing w:after="0" w:line="36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  ПРИМЕРНЫЕ ТЕМЫ КУРСОВЫХ РАБОТ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современных концепций сущности финансов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 и структура финансовой системы страны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Сравнительная характеристика источников и структуры финансовых ресурсов на микро - и макроуровнях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Экономические инструменты мобилизации и перераспределения финансовых ресурсов, их взаимодействие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Проблемы использования механизма государственного финансового регулирования экономики в современной России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Методы государственного финансового воздействия на отраслевую структуру экономики, их характеристика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Государственное финансовое регулирование инвестиций в России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финансовых стимулов развития экономики в современной России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Основы разработки и реализации государственной финансовой политики в современных условиях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эффективности государственной финансовой политики в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Проблемы взаимодействия органов управления финансами на федеральном (региональном, муниципальном) уровне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Эффективность и результативность деятельности органов управления финансами, критерии их оценки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Современные подходы к финансовому планированию на макро- и микроэкономическом уровнях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финансового планирования в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Перспективы финансового прогнозирования в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Роль, значение и оценка эффективности государственного  финансового  контроля в России, перспективы его развития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 и роль государственного финансового контроля в обеспечении финансовой безопасности России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Финансовые санкции в России: их виды, классификация, правовая база применения, пути  совершенствования механизма использования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государственного финансового контроля в зарубежных странах (на примере конкретной страны)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Сравнительная характеристика механизма формирования и использования финансовых ресурсов коммерческих организаций разных организационно-правовых форм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Совершенствование механизма формирования финансовых ресурсов организации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Современные методы привлечения компаниями ресурсов с рынка капитала 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финансовыми активами организации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оборотным капиталом организации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финансовыми результатами организации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Перспективы развития форм и методов государственной финансовой  поддержки малого бизнеса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Содержание, принципы и особенности функционирования финансов некоммерческих организаций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использование финансовых ресурсов при создании паевых инвестиционных фондов (на примере конкретного фонда)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Финансовый механизм образовательных учреждений, перспективы внедрения новых форм финансирования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Финансовый механизм лечебно-профилактических учреждений, направления его совершенствования в условиях бюджетирования, ориентированного на результат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Финансовый механизм бюджетных учреждений, необходимость его совершенствования в условиях проведения бюджетной реформы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Финансы общественной организации (на примере конкретной организации)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 целевого капитала в расширении источников финансовых ресурсов некоммерческих организаций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Перспективы развития финансов автономных учреждений в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Перспективы развития финансов государственных корпораций в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функционирования финансов индивидуальных предпринимателей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Дискуссионные вопросы экономического содержания государственных и муниципальных финансов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возможностей использования исторического опыта при организации управления государственными (муниципальными) финансами России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использование муниципальных финансовых ресурсов в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Дискуссионные вопросы экономического содержания бюджета</w:t>
      </w:r>
    </w:p>
    <w:p w:rsidR="007E5796" w:rsidRPr="007E5796" w:rsidRDefault="007E5796" w:rsidP="007E5796">
      <w:pPr>
        <w:numPr>
          <w:ilvl w:val="0"/>
          <w:numId w:val="11"/>
        </w:numPr>
        <w:tabs>
          <w:tab w:val="num" w:pos="1134"/>
        </w:tabs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Роль федерального бюджета в социально-экономическом развитии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Доходы федерального бюджета, обеспечение их роста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федерального бюджета, их оптимизация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 бюджетов субъектов Российской Федерации в социально-экономическом развитии регионов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формирования доходов бюджета субъекта Российской Федерации, обеспечение их роста (на примере конкретного бюджета)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бюджетов субъектов Российской Федерации, их оптимизация (на примере конкретного бюджета)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Особенности  структуры доходов и расходов  местного бюджета (на примере конкретного бюджета) 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качества сбалансированности местного бюджета (на примере конкретного бюджета)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Значение государственных заимствований, характеристика их форм, методов и тенденций развития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Муниципальные заимствования, их формы, методы и тенденции развития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Государственный внутренний долг Российской Федерации, его динамика и структура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Государственный долг субъекта Российской Федерации, его динамика и структура (на примере конкретного субъекта РФ)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 долг, его динамика и структура (на примере конкретного муниципального образования)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эффективности управления государственным долгом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Финансовые аспекты пенсионной реформы в России 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система пенсионного обеспечения: проблемы и направления развития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Пенсионный фонд Российской Федерации, его роль в осуществлении пенсионной реформы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Проблема финансовой устойчивости пенсионной системы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 и роль социального страхования в финансовом механизме социальной защиты населения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Финансовый механизм обеспечения социальных гарантий семьям, имеющих детей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Специальные фонды в зарубежных странах: значение, состав, особенности управления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Зарубежный опыт функционирования государственных пенсионных фондов, возможности его использования в отечественной практике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Фонды обязательного медицинского страхования, их роль в финансировании расходов на здравоохранение в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средств бюджетов фондов обязательного медицинского страхования на федеральном и территориальном уровнях, проблемы эффективности расходования средств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доходов и расходов бюджета Фонда социального страхования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Финансовые аспекты модернизации образования в Российской Федерации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Финансовые вопросы охраны окружающей среды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Роль международных финансовых организаций в финансовом оздоровлении страны (на примере конкретного государства)</w:t>
      </w:r>
    </w:p>
    <w:p w:rsidR="007E5796" w:rsidRPr="007E5796" w:rsidRDefault="007E5796" w:rsidP="007E5796">
      <w:pPr>
        <w:numPr>
          <w:ilvl w:val="0"/>
          <w:numId w:val="11"/>
        </w:numPr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Влияние процессов глобализации на финансовую систему Российской Федерации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31"/>
          <w:szCs w:val="31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</w:t>
      </w:r>
      <w:r w:rsidRPr="007E5796">
        <w:rPr>
          <w:rFonts w:ascii="Times New Roman" w:eastAsia="Times New Roman" w:hAnsi="Times New Roman" w:cs="Times New Roman"/>
          <w:b/>
          <w:spacing w:val="-12"/>
          <w:sz w:val="31"/>
          <w:szCs w:val="31"/>
          <w:lang w:eastAsia="ru-RU"/>
        </w:rPr>
        <w:t xml:space="preserve">ПЛАНЫ И МЕТОДИЧЕСКИЕ УКАЗАНИЯ 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pacing w:val="-12"/>
          <w:sz w:val="31"/>
          <w:szCs w:val="31"/>
          <w:lang w:eastAsia="ru-RU"/>
        </w:rPr>
        <w:t>ПО ВЫПОЛНЕНИЮ</w:t>
      </w:r>
    </w:p>
    <w:p w:rsidR="007E5796" w:rsidRPr="007E5796" w:rsidRDefault="007E5796" w:rsidP="007E5796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>ОТДЕЛЬНЫХ ТЕМ  КУРСОВЫХ РАБОТ</w:t>
      </w:r>
    </w:p>
    <w:p w:rsidR="007E5796" w:rsidRPr="007E5796" w:rsidRDefault="007E5796" w:rsidP="007E5796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 ОСОБЕННОСТИ  СТРУКТУРЫ ДОХОДОВ</w:t>
      </w:r>
    </w:p>
    <w:p w:rsidR="007E5796" w:rsidRPr="007E5796" w:rsidRDefault="007E5796" w:rsidP="007E579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РАСХОДОВ  МЕСТНОГО БЮДЖЕТА 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 примере конкретного бюджета)</w:t>
      </w: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 ТЕОРЕТИЧЕСКИЕ ОСНОВЫ ФОРМИРОВАНИЯ И РАСХОДОВАНИЯ БЮДЖЕТНЫХ СРЕДСТВ МЕСТНОГО БЮДЖЕТА</w:t>
      </w: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1.1 Сущность и функции бюджета</w:t>
      </w: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1.2 Доходы и расходы бюджета. Сбалансированность бюджета</w:t>
      </w: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1.3 Межбюджетные отношения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 ОСНОВНЫЕ ПОКАЗАТЕЛИ РАЗВИТИЯ МУНИЦИПАЛЬНОГО ОБРАЗОВАНИЯ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 ОЦЕНКА СТРУКТУРЫ ДОХОДОВ И РАСХОДОВ БЮДЖЕТА МУНИЦИПАЛЬНОГО ОБРАЗОВАНИЯ</w:t>
      </w: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3.1 Оценка структуры доходов бюджета</w:t>
      </w: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NewRoman" w:hAnsi="Times New Roman" w:cs="Times New Roman"/>
          <w:bCs/>
          <w:sz w:val="32"/>
          <w:szCs w:val="32"/>
          <w:lang w:eastAsia="ru-RU"/>
        </w:rPr>
      </w:pPr>
      <w:r w:rsidRPr="007E5796">
        <w:rPr>
          <w:rFonts w:ascii="Times New Roman" w:eastAsia="TimesNewRoman" w:hAnsi="Times New Roman" w:cs="Times New Roman"/>
          <w:bCs/>
          <w:sz w:val="32"/>
          <w:szCs w:val="32"/>
          <w:lang w:eastAsia="ru-RU"/>
        </w:rPr>
        <w:t xml:space="preserve">3.2 </w:t>
      </w:r>
      <w:r w:rsidRPr="007E5796">
        <w:rPr>
          <w:rFonts w:ascii="Times New Roman" w:eastAsia="TimesNewRoman" w:hAnsi="Times New Roman" w:cs="Times New Roman"/>
          <w:bCs/>
          <w:spacing w:val="-4"/>
          <w:sz w:val="32"/>
          <w:szCs w:val="32"/>
          <w:lang w:eastAsia="ru-RU"/>
        </w:rPr>
        <w:t>Выравнивание бюджетной обеспеченности местных бюджетов</w:t>
      </w: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3.3 Структура расходов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4 ПРОБЛЕМЫ РАЗВИТИЯ МУНИЦИПАЛЬНОГО ОБРАЗОВАНИЯ И ПУТИ ИХ РЕШЕНИЯ</w:t>
      </w: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</w:p>
    <w:p w:rsidR="007E5796" w:rsidRPr="007E5796" w:rsidRDefault="007E5796" w:rsidP="007E5796">
      <w:pPr>
        <w:spacing w:after="0" w:line="288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Методические указания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первом разделе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рассмотреть теоретические основы формирования и расходования средств муниципального бюджета.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подразделе 1.1 дать сравнительную характеристику различных точек зрения на сущность и функции бюджета.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подразделе 1.2 раскрыть понятия доходов и расходов бюджета, особенности формирования доходов и направления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бюджетных средств местных бюджетов. Используя  Бюджетный кодекс РФ, рассмотреть принцип сбалансированности бюджета, дать определение дефицита и профицита бюджета.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подразделе 1.3 необходимо представить разные точки зрения  на проблему межбюджетных отношений в современных условиях.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</w:t>
      </w: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втором разделе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курсовой работы дать характеристику рассматриваемого муниципального образования, уделяя особое внимание финансовым показателям.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разделе 3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следует дать оценку структуры доходов и расходов рассматриваемого бюджета. При этом использовать статистические данные за 5 последних лет. Расчеты проиллюстрировать таблицами, рисунками.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подразделе 3.1 подробно рассмотреть динамику состава доходов муниципального бюджета по основным видам налоговых,  неналоговых доходов и безвозмездных поступлений.  Рассчитать структуру доходов в целом и в отдельности по собственным доходам  и безвозмездным поступлениям.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подразделе 3.2 следует рассмотреть порядок оценки бюджетной обеспеченности, сравнить динамику уровня бюджетной обеспеченности рассматриваемого бюджета с аналогичными показателями местных бюджетов данного региона или по России в целом.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подразделе 3.3 необходимо рассмотреть состав и структуру расходов рассматриваемого бюджета, акцентируя внимание на приоритетных направлениях бюджетной политики муниципального образования.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Раздел 4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следует посвятить рассмотрению основных проблем местных бюджетов при формировании их доходов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заключении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следует обобщить результаты работы. Это лучше всего сделать по разделам работы в порядке их следования: описать актуальность изученной темы; указать фамилии авторов, внесших вклад в изучение темы; сделать краткий вывод по экономической характеристике муниципального образования; по третьему разделу работы указать основные выявленные достоинства и недостатки при формировании доходов и направлении расходования средств местного бюджета.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завершение приводится перечень рекомендаций  в части совершенствования порядка формирования доходов и направления средств местного бюджета, их структуры.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Заканчивается работа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списком использованных источников, оформленном в установленном порядке. </w:t>
      </w:r>
      <w:proofErr w:type="gramEnd"/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Тема: ОЦЕНКА СОВРЕМЕННЫХ КОНЦЕПЦИЙ </w:t>
      </w:r>
    </w:p>
    <w:p w:rsidR="007E5796" w:rsidRPr="007E5796" w:rsidRDefault="007E5796" w:rsidP="007E5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СУЩНОСТИ ФИНАНСОВ</w:t>
      </w: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 ИСТОРИЧЕСКИЙ ПОДХОД К СУЩНОСТИ ФИНАНСОВ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 СОВРЕМЕННЫЕ КОНЦЕПЦИИ СУЩНОСТИ ФИНАНСОВ 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ПОЛОВИНЫ 20 ВЕКА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2.1 Концепция монетаризма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2.2 Концепция неолиберализма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2.3 Концепция экономики предложения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2.4 Сравнительная таблица рассмотренных концепций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 СОВРЕМЕННЫЕ КОНЦЕПЦИИ СУЩНОСТИ ФИНАНСОВ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ВЗАИМОСВЯЗИ С ПРОЦЕССОМ ВОСПРОИЗВОДСТВА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3.1 Распределительная концепция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3.2 Воспроизводственная концепция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3.3 Дискуссионные вопросы распределительной и воспроизводственной концепций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3.4 Сравнительная таблица рассмотренных концепций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СПИСОК ИСПОЛЬЗОВАННЫХ ИСТОЧНИКОВ</w:t>
      </w: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br w:type="page"/>
      </w:r>
      <w:r w:rsidRPr="007E5796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lastRenderedPageBreak/>
        <w:t>Тема:  ГОСУДАРСТВЕННОЕ ФИНАНСОВОЕ</w:t>
      </w:r>
    </w:p>
    <w:p w:rsidR="007E5796" w:rsidRPr="007E5796" w:rsidRDefault="007E5796" w:rsidP="007E5796">
      <w:pPr>
        <w:keepNext/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РЕГУЛИРОВАНИЕ ИНВЕСТИЦИЙ В РОССИИ</w:t>
      </w:r>
    </w:p>
    <w:p w:rsidR="007E5796" w:rsidRPr="007E5796" w:rsidRDefault="007E5796" w:rsidP="007E5796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План</w:t>
      </w:r>
    </w:p>
    <w:p w:rsidR="007E5796" w:rsidRPr="007E5796" w:rsidRDefault="007E5796" w:rsidP="007E5796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ВВЕДЕНИЕ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1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ТЕОРЕТИЧЕСКИЕ АСПЕКТЫ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ГОСУДАРСТВЕННОГО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pacing w:after="0" w:line="288" w:lineRule="auto"/>
        <w:ind w:left="567" w:hanging="567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РЕГУЛИРОВАНИЯ ИНВЕСТИЦИЙ В РОССИИ</w:t>
      </w: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7E5796" w:rsidRPr="007E5796" w:rsidRDefault="007E5796" w:rsidP="007E5796">
      <w:pPr>
        <w:spacing w:after="0" w:line="288" w:lineRule="auto"/>
        <w:ind w:left="567" w:hanging="567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1.1 Экономическая сущность и классификация инвестиций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1.2 Формы и методы государственного финансового регулирования инвестиций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1.3 Нормативно-правовая база государственного финансового регулирования инвестиций</w:t>
      </w:r>
    </w:p>
    <w:p w:rsidR="007E5796" w:rsidRPr="007E5796" w:rsidRDefault="007E5796" w:rsidP="007E5796">
      <w:pPr>
        <w:spacing w:after="0" w:line="288" w:lineRule="auto"/>
        <w:ind w:left="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АНАЛИЗ ФОРМ И МЕТОДОВ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ГОСУДАРСТВЕННОГО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pacing w:after="0" w:line="288" w:lineRule="auto"/>
        <w:ind w:left="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ФИНАНСОВОГО РЕГУЛИРОВАНИЯ ИНВЕСТИЦИЙ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7E5796" w:rsidRPr="007E5796" w:rsidRDefault="007E5796" w:rsidP="007E5796">
      <w:pPr>
        <w:spacing w:after="0" w:line="288" w:lineRule="auto"/>
        <w:ind w:left="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РОССИИ НА СОВРЕМЕННОМ ЭТАПЕ  </w:t>
      </w:r>
    </w:p>
    <w:p w:rsidR="007E5796" w:rsidRPr="007E5796" w:rsidRDefault="007E5796" w:rsidP="007E5796">
      <w:pPr>
        <w:spacing w:after="0" w:line="288" w:lineRule="auto"/>
        <w:ind w:left="142" w:hanging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Государственное регулирование инвестиционной деятельности, 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осуществляемой в форме капитальных вложений в России 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2.2 Прямое государственное регулирование инвестиционной деятельности 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2.3 Государственная инвестиционная политика РФ на современном этапе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ПЕРСПЕКТИВЫ РАЗВИТИЯ ГОСУДАРСТВЕННОГО ФИНАНСОВОГО РЕГУЛИРОВАНИЯ ИНВЕСТИЦИЙ В РОССИИ 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3.1 Поддержка приоритетных направлений развития государственного финансового регулирования инвестиций 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3.2 Роль иностранных инвестиций и формы их привлечения 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3.3 Создание институционально-правовой базы государственного финансового регулирования инвестиций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ЗАКЛЮЧЕНИЕ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Тема: БЮДЖЕТНАЯ ПОЛИТИКА РОССИИ </w:t>
      </w:r>
    </w:p>
    <w:p w:rsidR="007E5796" w:rsidRPr="007E5796" w:rsidRDefault="007E5796" w:rsidP="007E5796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СОВРЕМЕННОМ ЭТАПЕ РАЗВИТИЯ</w:t>
      </w:r>
    </w:p>
    <w:p w:rsidR="007E5796" w:rsidRPr="007E5796" w:rsidRDefault="007E5796" w:rsidP="007E579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7E5796" w:rsidRPr="007E5796" w:rsidRDefault="007E5796" w:rsidP="007E579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ВВЕДЕНИЕ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 xml:space="preserve">1 ТЕОРЕТИЧЕСКИЕ АСПЕКТЫ ФОРМИРОВАНИЯ </w:t>
      </w:r>
      <w:proofErr w:type="gramStart"/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БЮДЖЕТНОЙ</w:t>
      </w:r>
      <w:proofErr w:type="gramEnd"/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ПОЛИТИКИ НА СОВРЕМЕННОМ ЭТАПЕ РАЗВИТИЯ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1.1 Экономическая сущность бюджета, его структура и роль для государства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1.2 Задачи и функции бюджетной политики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1.3 Проблемы формирования бюджетной политики в условиях финансового кризиса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2 ИССЛЕДОВАНИЕ ПРОВОДИМОЙ БЮДЖЕТНОЙ ПОЛИТИКИ РОССИИ НА СОВРЕМЕННОМ ЭТАПЕ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 xml:space="preserve">2.1 Анализ современной бюджетной политики в области 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доходов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2.2 Оценка бюджетной политики России в области расходов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2.3 Межбюджетные отношения с субъектами РФ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3 ОСНОВНЫЕ НАПРАВЛЕНИЯ СОВЕРШЕНСТВОВАНИЯ БЮДЖЕТНОЙ ПОЛИТИКИ НА СОВРЕМЕННОМ ЭТАПЕ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3.1 Пути укреплении доходной базы федерального бюджета</w:t>
      </w:r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 xml:space="preserve">3.2 Приоритетные направления </w:t>
      </w:r>
      <w:proofErr w:type="gramStart"/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совершенствования механизма бюджетного регулирования расходов бюджета РФ</w:t>
      </w:r>
      <w:proofErr w:type="gramEnd"/>
    </w:p>
    <w:p w:rsidR="007E5796" w:rsidRPr="007E5796" w:rsidRDefault="007E5796" w:rsidP="007E579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  <w:t>3.3 Использование зарубежного опыта в регулировании бюджетной политики Российской Федерации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ЗАКЛЮЧЕНИЕ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E57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Тема: ОСОБЕННОСТИ ФИНАНСОВОГО ПЛАНИРОВАНИЯ В РОССИЙСКОЙ ФЕДЕРАЦИИ</w:t>
      </w:r>
    </w:p>
    <w:p w:rsidR="007E5796" w:rsidRPr="007E5796" w:rsidRDefault="007E5796" w:rsidP="007E5796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ВВЕДЕНИЕ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СУЩНОСТЬ ФИНАНСОВОГО ПЛАНИРОВАНИЯ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1.1 Понятие, необходимость и задачи финансового планирования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1.2 Понятие перспективного финансового плана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 Виды финансовых планов, и их характеристика 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 ЭТАПЫ ФИНАНСОВОГО ПЛАНИРОВАНИЯ НА ПРИМЕРЕ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КОНКРЕТНОЙ ОРГАНИЗАЦИИ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Краткая характеристика 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2.2  Расчет плановых показателей, составление финансового плана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2.3 Анализ выполнения финансового плана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 ПРОБЛЕМЫ И ПУТИ СОВЕРШЕНСТВОВАНИЯ ФИНАНСОВОГО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ПЛАНИРОВАНИЯ В РОССИЙСКОЙ ФЕДЕРАЦИИ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3.1 Проблемы финансового планирования в Российской Федерации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 Пути совершенствования финансового планирования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Российской Федерации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</w:p>
    <w:p w:rsidR="007E5796" w:rsidRPr="007E5796" w:rsidRDefault="007E5796" w:rsidP="007E5796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</w:p>
    <w:p w:rsidR="007E5796" w:rsidRPr="007E5796" w:rsidRDefault="007E5796" w:rsidP="007E5796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Тема: РОССИЙСКАЯ СИСТЕМА </w:t>
      </w:r>
      <w:proofErr w:type="gramStart"/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ПЕНСИОННОГО</w:t>
      </w:r>
      <w:proofErr w:type="gramEnd"/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ОБЕСПЕЧЕНИЯ: ПРОБЛЕМЫ И НАПРАВЛЕНИЯ </w:t>
      </w:r>
    </w:p>
    <w:p w:rsidR="007E5796" w:rsidRPr="007E5796" w:rsidRDefault="007E5796" w:rsidP="007E5796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РАЗВИТИЯ</w:t>
      </w:r>
    </w:p>
    <w:p w:rsidR="007E5796" w:rsidRPr="007E5796" w:rsidRDefault="007E5796" w:rsidP="007E5796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ТЕОРЕТИЧЕСКИЕ ОСНОВЫ ФОРМИРОВАНИЯ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ПЕНСИОННОЙ СИСТЕМЫ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 Роль и место пенсионного обеспечения в экономике социального государства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 Исторический опыт развития пенсионных систем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 Оценка влияния экономических факторов на развитие пенсионной модели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ПРАКТИЧЕСКИЕ ПОДХОДЫ К РЕАЛИЗАЦИИ НОРМ ПЕНСИОННОЙ МОДЕЛИ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Системообразующие компоненты института пенсионного обеспечения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2.2 Принципы функционирования пенсионного страхования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2.3 Конвертация прав застрахованных лиц в расчетный пенсионный капитал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 ПУТИ МОДЕРНИЗАЦИИ ИНСТИТУЦИОНАЛЬНОЙ БАЗЫ СИСТЕМЫ ПЕНСИОННОГО ОБЕСПЕЧЕНИЯ НАСЕЛЕНИЯ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 Особенности формирования законодательных основ для реализации пенсионных прав граждан.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 Проблемы функционирования пенсионного процесса в отечественной практике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3.3 Зарубежный опыт пенсионных реформ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Тема: ОЦЕНКА КАЧЕСТВА СБАЛАНСИРОВАННОСТИ </w:t>
      </w: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МЕСТНОГО БЮДЖЕТА </w:t>
      </w: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 примере конкретного бюджета)</w:t>
      </w: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ТЕОРЕТИЧЕСКИЕ АСПЕКТЫ СБАЛАНСИРОВАННОСТИ 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МЕСТНЫХ БЮДЖЕТОВ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 </w:t>
      </w:r>
      <w:r w:rsidRPr="007E579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Основы финансовой самостоятельности муниципальных образований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 </w:t>
      </w:r>
      <w:r w:rsidRPr="007E5796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Методики оценки качества сбалансированности местных бюджетов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ХАРАКТЕРИСТИКА МУНИЦИПАЛЬНОГО БЮДЖЕТА 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2.1  Экономическая характеристика муниципального бюджета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2.2 Состав и структура доходов и расходов муниципального бюджета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ОЦЕНКА КАЧЕСТВА СБАЛАНСИРОВАННОСТИ 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МЕСТНОГО БЮДЖЕТА</w:t>
      </w:r>
    </w:p>
    <w:p w:rsidR="007E5796" w:rsidRPr="007E5796" w:rsidRDefault="007E5796" w:rsidP="007E5796">
      <w:pPr>
        <w:spacing w:after="0" w:line="288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3.1 Источники финансирования дефицита муниципального бюджета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3.2 Оценка качества сбалансированности бюджета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</w:p>
    <w:p w:rsidR="007E5796" w:rsidRPr="007E5796" w:rsidRDefault="007E5796" w:rsidP="007E5796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ИСПОЛЬЗУЕМЫХ ИСТОЧНИКОВ</w:t>
      </w:r>
    </w:p>
    <w:p w:rsidR="007E5796" w:rsidRPr="007E5796" w:rsidRDefault="007E5796" w:rsidP="007E5796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Методические указания</w:t>
      </w: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первом разделе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рассмотреть теоретические аспекты сбалансированности местных бюджетов.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подразделе 1.1 на основе действующего бюджетного законодательства представить основы финансовой самостоятельности местных бюджетов. Рассмотреть различные взгляды отечественных и зарубежных ученых-финансистов на проблему сбалансированности бюджетов.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подразделе 1.2 рассмотреть несколько существующих методик оценки сбалансированности бюджета, дать их сравнительную характеристику.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</w:t>
      </w: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втором разделе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курсовой работы дать характеристику рассматриваемого муниципального образования, уделяя особое внимание финансовым показателям. Представить оценку состава и структуры доходов и расходов бюджета за последние пять лет.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разделе 3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используя данные конкретного местного бюджета, дать оценку качества его сбалансированности.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подразделе 3.1 проанализировать состав и структуру источников финансирования его дефицита. Сравнить с источниками финансирования дефицита федерального бюджета и бюджета субъекта федерации.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подразделе 3.2 используя выбранную методику, дать оценку качества сбалансированности местного бюджета. Сделать сравнительный анализ расчетов по нескольким местным бюджетам.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заключении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следует обобщить результаты работы. Это лучше всего сделать по разделам работы в порядке их следования: описать актуальность изученной темы; указать фамилии авторов, внесших вклад в изучение темы; сделать краткий вывод по экономической характеристике муниципального образования; по третьему разделу работы указать основные выявленные достоинства и недостатки рассматриваемых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методик оценки качества сбалансированности бюджетов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завершение приводится перечень рекомендаций   по совершенствованию существующих методик или свое видение об оценке качества сбалансированности бюджетов.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Заканчивается работа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списком использованных источников, оформленном в установленном порядке. </w:t>
      </w:r>
      <w:proofErr w:type="gramEnd"/>
    </w:p>
    <w:p w:rsidR="007E5796" w:rsidRPr="007E5796" w:rsidRDefault="007E5796" w:rsidP="007E57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 ОСОБЕННОСТИ ФОРМИРОВАНИЯ ДОХОДОВ </w:t>
      </w: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БЮДЖЕТА СУБЪЕКТА РОССИЙСКОЙ ФЕДЕРАЦИИ, </w:t>
      </w: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ОБЕСПЕЧЕНИЕ ИХ РОСТА </w:t>
      </w: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 примере конкретного бюджета)</w:t>
      </w: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 ТЕОРЕТИЧЕСКИЕ АСПЕКТЫ ФОРМИРОВАНИЯ ДОХОДОВ РЕГИОНАЛЬНОГО БЮДЖЕТА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1.1 Сущность и функции бюджета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1.2 Доходы регионального бюджета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 </w:t>
      </w:r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Особенности межбюджетных отношений в современных условиях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2 СОЦИАЛЬНО-ЭКОНОМИЧЕСКАЯ ХАРАКТЕРИСТИКА РЕГИОНАЛЬНОГО БЮДЖЕТА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3 ФОРМИРОВАНИЕ ДОХОДОВ РЕГИОНАЛЬНОГО БЮДЖЕТА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 Состав и структура доходов бюджета 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3.2 Оценка исполнения бюджета по  доходам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3.3 Проблемы формирования доходов регионального бюджета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</w:p>
    <w:p w:rsidR="007E5796" w:rsidRPr="007E5796" w:rsidRDefault="007E5796" w:rsidP="007E5796">
      <w:pPr>
        <w:tabs>
          <w:tab w:val="right" w:leader="dot" w:pos="9355"/>
        </w:tabs>
        <w:spacing w:after="0" w:line="288" w:lineRule="auto"/>
        <w:ind w:right="57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 w:type="page"/>
      </w:r>
      <w:r w:rsidRPr="007E579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Методические рекомендации</w:t>
      </w: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первом разделе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рассмотреть теоретические аспекты формирования доходов регионального бюджета.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подразделе 1.1 дать оценку различных точек зрения на понятия сущности и функций бюджета.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подразделе 1.2 на основе действующего бюджетного законодательства, раскрыть сущность и особенности  формирования доходов регионального бюджета.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подразделе 1.3 рассмотреть взаимоотношения региональных органов власти с федеральными и муниципальными органами исполнительной и законодательной власти   по поводу формирования доходов соответствующих бюджетов и направлений расходования бюджетных средств.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</w:t>
      </w: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втором разделе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курсовой работы дать характеристику рассматриваемого регионального бюджета,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уделяя особое внимание динамике состава доходов и расходов бюджета за последние пять лет и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структуре.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третьем разделе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используя данные регионального бюджета, дать  подробную оценку составу и структуре собственных доходов. Для этого отдельно рассмотреть налоговые и неналоговые доходы регионального бюджета.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подразделе 3.1 проанализировать состав и структуру источников финансирования его дефицита. Сравнить с источниками финансирования дефицита федерального бюджета и бюджета субъекта федерации.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подразделе 3.2 дать оценку исполнения регионального бюджета по доходам. Для этого сравнить плановые  данные с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фактическими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подразделе 3.3 на основе проведенных исследований рассмотреть основные проблемы региональных бюджетов при формировании доходной части. 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заключении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следует обобщить результаты проведенных исследований в курсовой работе. Это лучше всего сделать по разделам работы в порядке их следования: описать актуальность изученной темы; указать фамилии авторов, внесших вклад в изучение темы; сделать краткий вывод по экономической характеристике регионального бюджета; по третьему разделу работы сделать выводы по составу и структуре доходов, степени выполнения плановых показателей.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завершение следует рекомендовать  меры по решению существующих проблем формирования доходов регионального бюджета.</w:t>
      </w:r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E579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Заканчивается работа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списком использованных источников, оформленном в установленном порядке. </w:t>
      </w:r>
      <w:proofErr w:type="gramEnd"/>
    </w:p>
    <w:p w:rsidR="007E5796" w:rsidRPr="007E5796" w:rsidRDefault="007E5796" w:rsidP="007E5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ОСНОВНЫЕ НАПРАВЛЕНИЯ ДОЛГОВОЙ ПОЛИТИКИ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РОССИЙСКОЙ ФЕДЕРАЦИИ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ВЕДЕНИЕ 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 СУЩНОСТЬ ГОСУДАРСТВЕННОГО ДОЛГА КАК 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ЭКОНОМИЧЕСКОЙ КАТЕГОРИИ  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 История возникновения государственного долга 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1.2 Понятие, источники и виды государственного долга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1.3 Последствия и управление государственным долгом  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 СТРУКТУРА, ДИНАМИКА ГОСУДАРСТВЕННОГО ДОЛГА И ОСНОВНЫЕ НАПРАВЛЕНИЯ ДОЛГОВОЙ ПОЛИТИКИ РФ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Анализ и прогноз состояния государственного долга 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Российской Федерации 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2.2 Основные факторы, определяющие характер и направления долговой политики Российской Федерации 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2.3 Основные направления долговой политики 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ЗАКЛЮЧЕНИЕ 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Тема: ПЕРСПЕКТИВЫ РАЗВИТИЯ ФОРМ И МЕТОДОВ </w:t>
      </w:r>
    </w:p>
    <w:p w:rsidR="007E5796" w:rsidRPr="007E5796" w:rsidRDefault="007E5796" w:rsidP="007E57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ГОСУДАРСТВЕННОЙ ФИНАНСОВОЙ ПОДДЕРЖКИ МАЛОГО БИЗНЕСА</w:t>
      </w:r>
    </w:p>
    <w:p w:rsidR="007E5796" w:rsidRPr="007E5796" w:rsidRDefault="007E5796" w:rsidP="007E5796">
      <w:pPr>
        <w:spacing w:after="0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pacing w:after="0" w:line="36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ТЕОРЕТИЧЕСКИЕ АСПЕКТЫ ДЕЯТЕЛЬНОСТИ МАЛЫХ 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ПРЕДПРИЯТИЙ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1.1 Сущность малого бизнеса и его роль в современной экономике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1.2 Проблемы малого предпринимательства в российской экономике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 ФОРМЫ И МЕТОДЫ ГОСУДАРСТВЕННОЙ ФИНАНСОВОЙ  ПОДДЕРЖКИ СУБЪЕКТОВ МАЛОГО БИЗНЕСА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Способы регулирования предпринимательской деятельности        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2.2 Становление и развитие институтов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государственной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финансово-кредитной поддержки малого предпринимательства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ПЕРСПЕКТИВЫ РАЗВИТИЯ МАЛОГО БИЗНЕСА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РОССИИ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 Поддержка развития малого бизнеса в России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современном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этапе</w:t>
      </w:r>
      <w:proofErr w:type="gramEnd"/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 Зарубежный опыт государственной поддержки малого 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бизнеса и возможности его адаптации в России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3.3 Предложения по изменению системы государственной </w:t>
      </w:r>
    </w:p>
    <w:p w:rsidR="007E5796" w:rsidRPr="007E5796" w:rsidRDefault="007E5796" w:rsidP="007E5796">
      <w:pPr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поддержки малого предпринимательства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</w:t>
      </w: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УПРАВЛЕНИЕ ФИНАНСОВЫМИ РЕЗУЛЬТАТАМИ</w:t>
      </w:r>
    </w:p>
    <w:p w:rsidR="007E5796" w:rsidRPr="007E5796" w:rsidRDefault="007E5796" w:rsidP="007E5796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ОРГАНИЗАЦИИ (КОРПОРАЦИИ)</w:t>
      </w:r>
    </w:p>
    <w:p w:rsidR="007E5796" w:rsidRPr="007E5796" w:rsidRDefault="007E5796" w:rsidP="007E5796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 ТЕОРЕТИЧЕСКИЕ АСПЕКТЫ ОЦЕНКИ И УПРАВЛЕНИЯ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ФИНАНСОВЫМИ РЕЗУЛЬТАТАМИ ДЕЯТЕЛЬНОСТИ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ОРГАНИЗАЦИИ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 Сущность и роль оценки финансовых результатов в функционировании и развитии организации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1.2 Теоретические основы управления механизмом финансовой деятельности организации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Показатели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влияющие на изменение финансовых результатов и резервы их увеличения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 ЭКОНОМИЧЕСКАЯ ХАРАКТЕРИСТИКА И ОБЩАЯ ОЦЕНКА РЕЗУЛЬТАТОВ ФИНАНСОВО-ХОЗЯЙСТВЕННОЙ ДЕЯТЕЛЬНОСТИ ОРГАНИЗАЦИИ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2.1 Характеристика финансово-хозяйственной деятельности организации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2.2 Оценка уровня и динамики показателей прибыли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2.3 Оценка рентабельности организации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РЕЗЕРВЫ УВЕЛИЧЕНИЯ ПРИБЫЛИ И РЕНТАБЕЛЬНОСТИ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3.1 Оценка резервов увеличения прибыли и рентабельности организации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3.2 Мероприятия по улучшению финансовых результатов деятельности организации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ЗАКЛЮЧЕНИЕ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МЕЖБЮДЖЕТНЫЕ ОТНОШЕНИЯ В УСЛОВИЯХ</w:t>
      </w: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РАЗВИТИЯ ФЕДЕРАЛИЗМА В РОССИИ</w:t>
      </w: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ВВЕДЕНИЕ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ТЕОРЕТИЧЕСКИЕ ОСНОВЫ БЮДЖЕТНОГО ФЕДЕРАЛИЗМА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1.1 Особенности децентрализации государственных расходных полномочий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 Принципы распределения доходных полномочий между уровнями государственной власти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  Децентрализация управления общественным сектором: проблемы и противоречия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СИСТЕМЫ МЕЖБЮДЖЕТНЫХ ОТНОШЕНИЙ В ЗАРУБЕЖНЫХ СТРАНАХ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Принципы конкурентного и кооперативного федерализма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2.2 Федеративные отношения и модели бюджетного федерализма в развитых странах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ЭВОЛЮЦИЯ СИСТЕМЫ МЕЖБЮДЖЕТНЫХ ОТНОШЕНИЙ В РОССИИ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 Основные тенденции развития отношений между бюджетами различного уровня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 Фонд финансовой поддержки регионов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3.3 Основные направления совершенствования системы межбюджетных отношений в России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lastRenderedPageBreak/>
        <w:t xml:space="preserve">Тема:  ОЦЕНКА ФИНАНСОВОЙ УСТОЙЧИВОСТИ </w:t>
      </w:r>
    </w:p>
    <w:p w:rsidR="007E5796" w:rsidRPr="007E5796" w:rsidRDefault="007E5796" w:rsidP="007E57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ОРГАНИЗАЦИИ НА ОСНОВЕ АНАЛИЗА ЦИКЛОВ </w:t>
      </w:r>
    </w:p>
    <w:p w:rsidR="007E5796" w:rsidRPr="007E5796" w:rsidRDefault="007E5796" w:rsidP="007E579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ДЕНЕЖНЫХ ПОТОКОВ </w:t>
      </w:r>
    </w:p>
    <w:p w:rsidR="007E5796" w:rsidRPr="007E5796" w:rsidRDefault="007E5796" w:rsidP="007E5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E5796" w:rsidRPr="007E5796" w:rsidRDefault="007E5796" w:rsidP="007E57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</w:t>
      </w:r>
    </w:p>
    <w:p w:rsidR="007E5796" w:rsidRPr="007E5796" w:rsidRDefault="007E5796" w:rsidP="007E579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ТЕОРЕТИЧЕСКИЕ ОСНОВЫ УПРАВЛЕНИЯ ФИНАНСОВОЙ  УСТОЙЧИВОСТЬЮ ХОЗЯЙСТВУЮЩИХ СУБЪЕКТОВ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 Финансовая устойчивость хозяйствующих субъектов - сущность  и воздействующие факторы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1.2 Методы оценки и основы управления финансовой устойчивостью организаций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 Взаимосвязь финансовой устойчивости с циклами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денежных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потоков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МЕТОДИЧЕСКИЕ ОСНОВЫ ОПРЕДЕЛЕНИЯ ФИНАНСОВОЙ УСТОЙЧИВОСТИ ХОЗЯЙСТВУЮЩИХ СУБЪЕКТОВ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 Система показателей финансовой устойчивости субъектов экономики и нормативные критерии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2.2 Оценка финансовой устойчивости предприятия различных сфер деятельности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2.3 Концепция динамического подхода к определению финансовой устойчивости организации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 РАЗРАБОТКА МОДЕЛИ УПРАВЛЕНИЯ ФИНАНСОВОЙ УСТОЙЧИВОСТЬЮ НА ОСНОВЕ КОНЦЕПЦИИ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ДИНАМИЧЕСКОГО ПОДХОДА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 Задачи анализа и управления финансовой устойчивостью в концепции динамического подхода.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3.2 Алгоритм оценки краткосрочной финансовой устойчивости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3.3 Динамическая модель денежных потоков как основа классификации состояний по типам финансовой устойчивости 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ЗАКЛЮЧЕНИЕ</w:t>
      </w:r>
    </w:p>
    <w:p w:rsidR="007E5796" w:rsidRPr="007E5796" w:rsidRDefault="007E5796" w:rsidP="007E5796">
      <w:pPr>
        <w:spacing w:after="0" w:line="288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ИСПОЛЬЗОВАННЫХ ИСТОЧНИКОВ</w:t>
      </w:r>
    </w:p>
    <w:p w:rsidR="007E5796" w:rsidRPr="007E5796" w:rsidRDefault="007E5796" w:rsidP="007E5796">
      <w:pPr>
        <w:spacing w:after="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РЕКОМЕНДУЕМОЙ ЛИТЕРАТУРЫ</w:t>
      </w:r>
    </w:p>
    <w:p w:rsidR="007E5796" w:rsidRPr="007E5796" w:rsidRDefault="007E5796" w:rsidP="007E5796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Нормативная литература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E5796" w:rsidRPr="007E5796" w:rsidRDefault="007E5796" w:rsidP="007E5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Конституция Российской Федерации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ринята всенародным голосованием 12.12.1993) (с учетом поправок) «Собрание законодательства РФ» – М: Издательство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Эксмо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2009. – 48 с.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Гражданский кодекс Российской Федерации. Части первая, вторая  третья и четвертая (с изменениями и дополнениями). – М: Издательство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Эксмо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2013. – 512 с.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3. Бюджетный кодекс Российской Федерации от 31.07.1998 г. № 145-ФЗ (с изменениями и дополнениями). М.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Издательство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КноРус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2013. – 272 с. – (Законы и кодексы)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4. Налоговый кодекс Российской Федерации. Части 1 и 2 (с изменениями и дополнениями). – М.: Издательство Омега-Л, 2013. - 800 с.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(с изменениями и дополнениями): Федеральный закон от 8 мая </w:t>
      </w:r>
      <w:smartTag w:uri="urn:schemas-microsoft-com:office:smarttags" w:element="metricconverter">
        <w:smartTagPr>
          <w:attr w:name="ProductID" w:val="2010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2010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№ 83-ФЗ 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О развитии малого и среднего предпринимательства в Российской Федерации (с изменениями и дополнениями): Федеральный закон от 24 июля </w:t>
      </w:r>
      <w:smartTag w:uri="urn:schemas-microsoft-com:office:smarttags" w:element="metricconverter">
        <w:smartTagPr>
          <w:attr w:name="ProductID" w:val="2007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2007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 209-ФЗ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7. Об основах обязательного социального страхования: Федеральный Закон от 16 июля 1999 года № 165-ФЗ (с изменениями и дополнениями).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О страховых тарифах на обязательное социальное страхование от несчастных случаев на производстве и профессиональных заболеваний на 2011 год и на плановый период 2012 и 2013 годов: Федеральный закон от 8 декабря </w:t>
      </w:r>
      <w:smartTag w:uri="urn:schemas-microsoft-com:office:smarttags" w:element="metricconverter">
        <w:smartTagPr>
          <w:attr w:name="ProductID" w:val="2010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2010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№ 331-ФЗ 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Об обязательном социальном страховании на случай временной нетрудоспособности и в связи с материнством (с изменениями и дополнениями): Федеральный закон от 29 декабря </w:t>
      </w:r>
      <w:smartTag w:uri="urn:schemas-microsoft-com:office:smarttags" w:element="metricconverter">
        <w:smartTagPr>
          <w:attr w:name="ProductID" w:val="2006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2006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№ 255-ФЗ 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10. Об иностранных инвестициях в Российской Федерации: Федеральный Закон от 9 июля </w:t>
      </w:r>
      <w:smartTag w:uri="urn:schemas-microsoft-com:office:smarttags" w:element="metricconverter">
        <w:smartTagPr>
          <w:attr w:name="ProductID" w:val="1999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1999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160-ФЗ.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11. О негосударственных пенсионных фондах: Федеральный Закон от 7 мая 1998 года № 75-ФЗ.</w:t>
      </w:r>
    </w:p>
    <w:p w:rsidR="007E5796" w:rsidRPr="007E5796" w:rsidRDefault="007E5796" w:rsidP="007E57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О несостоятельности (банкротстве): 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2002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127-ФЗ (с изменениями и дополнениями)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О некоммерческих организациях: 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1996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7-ФЗ.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Об общих принципах местного самоуправления в Российской Федерации: Федеральный Закон от 6 ноября </w:t>
      </w:r>
      <w:smartTag w:uri="urn:schemas-microsoft-com:office:smarttags" w:element="metricconverter">
        <w:smartTagPr>
          <w:attr w:name="ProductID" w:val="2003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2003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131-ФЗ.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15. О Счетной палате Российской Федерации: Федеральный Закон от 11 января </w:t>
      </w:r>
      <w:smartTag w:uri="urn:schemas-microsoft-com:office:smarttags" w:element="metricconverter">
        <w:smartTagPr>
          <w:attr w:name="ProductID" w:val="1995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1995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4-ФЗ.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 Об организации страхового дела в России: Федеральный Закон от 31декабря </w:t>
      </w:r>
      <w:smartTag w:uri="urn:schemas-microsoft-com:office:smarttags" w:element="metricconverter">
        <w:smartTagPr>
          <w:attr w:name="ProductID" w:val="1997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1997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157-Ф3 (с изменениями и дополнениями).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17. Об обязательном медицинском страховании в Российской Федерации: Федеральный закон от 29 ноября </w:t>
      </w:r>
      <w:smartTag w:uri="urn:schemas-microsoft-com:office:smarttags" w:element="metricconverter">
        <w:smartTagPr>
          <w:attr w:name="ProductID" w:val="2010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2010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 326-ФЗ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18. О внесении изменений в Закон Российской Федерации «Об организации страхового дела в Российской Федерации» и отдельные законодательные акты Российской Федерации (с изменениями и дополнениями): Федеральный закон от 22 апреля </w:t>
      </w:r>
      <w:smartTag w:uri="urn:schemas-microsoft-com:office:smarttags" w:element="metricconverter">
        <w:smartTagPr>
          <w:attr w:name="ProductID" w:val="2010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2010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№ 65-ФЗ 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ind w:right="-44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Об обязательном пенсионном страховании в Российской Федерации: 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2001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167-ФЗ (с изменениями и дополнениями).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20. О государственных пособиях гражданам, имеющим детей: 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1995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81-Ф3 (в ред. от 02.07. 2013).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21. Об особенностях эмиссии и обращения государственных и </w:t>
      </w:r>
      <w:r w:rsidRPr="007E5796">
        <w:rPr>
          <w:rFonts w:ascii="Times New Roman" w:eastAsia="Times New Roman" w:hAnsi="Times New Roman" w:cs="Times New Roman"/>
          <w:spacing w:val="6"/>
          <w:sz w:val="32"/>
          <w:szCs w:val="32"/>
          <w:lang w:eastAsia="ru-RU"/>
        </w:rPr>
        <w:t>муниципальных ценных бумаг: Федеральный Закон от 29 июля 1998 г. № 136-ФЗ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изменениями и дополнениями).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 О трудовых пенсиях в Российской Федерации: Федеральный Закон от 17 декабря </w:t>
      </w:r>
      <w:smartTag w:uri="urn:schemas-microsoft-com:office:smarttags" w:element="metricconverter">
        <w:smartTagPr>
          <w:attr w:name="ProductID" w:val="2001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2001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173-ФЗ (ред. От 02.07.2013).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23.О государственном пенсионном обеспечении в Российской Федерации (с изменениями и дополнениями): 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2001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№ 166-ФЗ 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24. Об инвестировании сре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дств дл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финансирования накопительной части трудовой пенсии в Российской Федерации: Федеральный Закон от 24 июля </w:t>
      </w:r>
      <w:smartTag w:uri="urn:schemas-microsoft-com:office:smarttags" w:element="metricconverter">
        <w:smartTagPr>
          <w:attr w:name="ProductID" w:val="2002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2002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111-ФЗ (с изменениями и дополнениями)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25. Об аудиторской деятельности: Федеральный Закон от 28 декабря 2008 г. № 307-ФЗ (с изменениями и дополнениями).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26. О Центральном банке Российской Федерации (Банке России): Федеральный Закон от 10 июля </w:t>
      </w:r>
      <w:smartTag w:uri="urn:schemas-microsoft-com:office:smarttags" w:element="metricconverter">
        <w:smartTagPr>
          <w:attr w:name="ProductID" w:val="2002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2002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86-ФЗ (с изменениями и дополнениями).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27. Об обязательном страховании гражданской ответственности владельцев транспортных средств: Федеральный Закон от 25 апреля 2002 г. № 40-ФЗ.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28. О страховых взносах в Пенсионный Фонд России, Фонд социального страхования Российской Федерации, Федеральный фонд обязательного медицинского страхования Российской Федерации и территориальные фонды обязательного медицинского страхования (с изменениями и дополнениями): Федеральный Закон от 24 июля </w:t>
      </w:r>
      <w:smartTag w:uri="urn:schemas-microsoft-com:office:smarttags" w:element="metricconverter">
        <w:smartTagPr>
          <w:attr w:name="ProductID" w:val="2009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2009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№ 212-ФЗ </w:t>
      </w:r>
    </w:p>
    <w:p w:rsidR="007E5796" w:rsidRPr="007E5796" w:rsidRDefault="007E5796" w:rsidP="007E57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29. Об общих принципах организации и деятельности контрольно-счетных органов субъектов Российской Федерации и муниципальных образований: 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2011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№ 6-ФЗ 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30. О федеральном бюджете на 2011 год и на плановый период 2012 и 2013 годов: Федеральный закон от 13 декабря </w:t>
      </w:r>
      <w:smartTag w:uri="urn:schemas-microsoft-com:office:smarttags" w:element="metricconverter">
        <w:smartTagPr>
          <w:attr w:name="ProductID" w:val="2010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2010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 357-ФЗ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31. О противодействии коррупции: Федеральный закон от 25 декабря </w:t>
      </w:r>
      <w:smartTag w:uri="urn:schemas-microsoft-com:office:smarttags" w:element="metricconverter">
        <w:smartTagPr>
          <w:attr w:name="ProductID" w:val="2008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2008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 273-ФЗ</w:t>
      </w:r>
    </w:p>
    <w:p w:rsidR="007E5796" w:rsidRPr="007E5796" w:rsidRDefault="007E5796" w:rsidP="007E57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32. О Министерстве финансов Российской Федерации (с изменениями и дополнениями): Постановление Правительства РФ от 30 июня </w:t>
      </w:r>
      <w:smartTag w:uri="urn:schemas-microsoft-com:office:smarttags" w:element="metricconverter">
        <w:smartTagPr>
          <w:attr w:name="ProductID" w:val="2004 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2004 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 329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33.Об обеспечении деятельности по осуществлению государственного финансового контроля: Приказ Минфина РФ от 25 декабря </w:t>
      </w:r>
      <w:smartTag w:uri="urn:schemas-microsoft-com:office:smarttags" w:element="metricconverter">
        <w:smartTagPr>
          <w:attr w:name="ProductID" w:val="2008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2008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№ 146н </w:t>
      </w:r>
    </w:p>
    <w:p w:rsidR="007E5796" w:rsidRPr="007E5796" w:rsidRDefault="007E5796" w:rsidP="007E579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34. О мерах по совершенствованию правового положения государственных учреждений Краснодарского края в переходный период: Закон Краснодарского края от 26 ноября </w:t>
      </w:r>
      <w:smartTag w:uri="urn:schemas-microsoft-com:office:smarttags" w:element="metricconverter">
        <w:smartTagPr>
          <w:attr w:name="ProductID" w:val="2010 г"/>
        </w:smartTagPr>
        <w:r w:rsidRPr="007E579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2010 г</w:t>
        </w:r>
      </w:smartTag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№ 2111-КЗ</w:t>
      </w: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Учебная и научная литература</w:t>
      </w:r>
    </w:p>
    <w:p w:rsidR="007E5796" w:rsidRPr="007E5796" w:rsidRDefault="007E5796" w:rsidP="007E5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Артюхин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Р.Е. Задачи и направления развития казначейской системы /Р.Е.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Артюхин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//Финансы. - 2011. - № 3</w:t>
      </w:r>
    </w:p>
    <w:p w:rsidR="007E5796" w:rsidRPr="007E5796" w:rsidRDefault="007E5796" w:rsidP="007E579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Барулин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С.В. К вопросу о сущности финансов: новый взгляд на дискуссионную проблему / С.В.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Барулин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Е.В.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Барулина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 Финансы. – 2007. - № 7. – С. 55-58.</w:t>
      </w:r>
    </w:p>
    <w:p w:rsidR="007E5796" w:rsidRPr="007E5796" w:rsidRDefault="007E5796" w:rsidP="007E579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Бюджетная система Российской Федерации: учебник /под</w:t>
      </w:r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br/>
        <w:t xml:space="preserve">ред. </w:t>
      </w:r>
      <w:r w:rsidRPr="007E5796">
        <w:rPr>
          <w:rFonts w:ascii="Times New Roman" w:eastAsia="Times New Roman" w:hAnsi="Times New Roman" w:cs="Times New Roman"/>
          <w:iCs/>
          <w:spacing w:val="-4"/>
          <w:sz w:val="32"/>
          <w:szCs w:val="32"/>
          <w:lang w:eastAsia="ru-RU"/>
        </w:rPr>
        <w:t xml:space="preserve">М.В. </w:t>
      </w:r>
      <w:proofErr w:type="gramStart"/>
      <w:r w:rsidRPr="007E5796">
        <w:rPr>
          <w:rFonts w:ascii="Times New Roman" w:eastAsia="Times New Roman" w:hAnsi="Times New Roman" w:cs="Times New Roman"/>
          <w:iCs/>
          <w:spacing w:val="-4"/>
          <w:sz w:val="32"/>
          <w:szCs w:val="32"/>
          <w:lang w:eastAsia="ru-RU"/>
        </w:rPr>
        <w:t>Романовского</w:t>
      </w:r>
      <w:proofErr w:type="gramEnd"/>
      <w:r w:rsidRPr="007E5796">
        <w:rPr>
          <w:rFonts w:ascii="Times New Roman" w:eastAsia="Times New Roman" w:hAnsi="Times New Roman" w:cs="Times New Roman"/>
          <w:iCs/>
          <w:spacing w:val="-4"/>
          <w:sz w:val="32"/>
          <w:szCs w:val="32"/>
          <w:lang w:eastAsia="ru-RU"/>
        </w:rPr>
        <w:t>, О.В. Врублевской. -</w:t>
      </w:r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М: </w:t>
      </w:r>
      <w:proofErr w:type="spellStart"/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Юрайт</w:t>
      </w:r>
      <w:proofErr w:type="spellEnd"/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, 2006. – 210 с</w:t>
      </w:r>
      <w:r w:rsidRPr="007E5796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.</w:t>
      </w:r>
    </w:p>
    <w:p w:rsidR="007E5796" w:rsidRPr="007E5796" w:rsidRDefault="007E5796" w:rsidP="007E579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08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iCs/>
          <w:spacing w:val="-4"/>
          <w:sz w:val="32"/>
          <w:szCs w:val="32"/>
          <w:lang w:eastAsia="ru-RU"/>
        </w:rPr>
        <w:t xml:space="preserve">Вавилов Ю.Я. </w:t>
      </w:r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Государственный долг: уроки кризиса и принципы управления /Ю.Я.  Вавилов. - М.: ООО Городец-</w:t>
      </w:r>
      <w:proofErr w:type="spellStart"/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издат</w:t>
      </w:r>
      <w:proofErr w:type="spellEnd"/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, 2008. – 174 с</w:t>
      </w:r>
      <w:r w:rsidRPr="007E5796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.</w:t>
      </w:r>
    </w:p>
    <w:p w:rsidR="007E5796" w:rsidRPr="007E5796" w:rsidRDefault="007E5796" w:rsidP="007E579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08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proofErr w:type="spellStart"/>
      <w:r w:rsidRPr="007E5796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Гринспен</w:t>
      </w:r>
      <w:proofErr w:type="spellEnd"/>
      <w:r w:rsidRPr="007E5796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А. Эпоха потрясений: Проблемы и перспективы мировой финансовой системы /А. </w:t>
      </w:r>
      <w:proofErr w:type="spellStart"/>
      <w:r w:rsidRPr="007E5796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>Гринспен</w:t>
      </w:r>
      <w:proofErr w:type="spellEnd"/>
      <w:proofErr w:type="gramStart"/>
      <w:r w:rsidRPr="007E5796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:</w:t>
      </w:r>
      <w:proofErr w:type="gramEnd"/>
      <w:r w:rsidRPr="007E5796">
        <w:rPr>
          <w:rFonts w:ascii="Times New Roman" w:eastAsia="Times New Roman" w:hAnsi="Times New Roman" w:cs="Times New Roman"/>
          <w:spacing w:val="3"/>
          <w:sz w:val="32"/>
          <w:szCs w:val="32"/>
          <w:lang w:eastAsia="ru-RU"/>
        </w:rPr>
        <w:t xml:space="preserve"> Пер. англ. 3- изд. - М.: Юнайтед Пресс, 2010.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Глухов. В.В. Теоретические основы взаимодействия денег и финансов /В.В. Глухов  // Финансы. – 2009. - № 26.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Климанов В.В. О формировании бюджетной стратегии на региональном и муниципальном уровне /В.В. Климанов //Финансы. - 2011. - № 2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Кудрин А.Л. Бюджет модернизации экономики России /А.Л. Кудрин // Финансы. - 2011. - № 1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Лушин, С.И. О функциях финансов. Исторический аспект / С.И. Лушин // Финансы. – 2005. - № 7. – С. 54-58.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Лушин, С.И. Функции денег и финансы / С.И. Лушин // Финансы. – 2006. - № 6. – С. 63-68.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Родионова, В.М. Сущность финансов и их роль в рыночной экономике / В.М. Родионова // Финансы. – 2010. - № 6. - С. 60-66.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Савицкая Г.В. Анализ хозяйственной деятельности: учеб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особие./Г.В. Савицкая - 6 изд.,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испр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доп. - М.: ИНФРА-М, 2013. - 284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Сплетухов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Ю.А. Направления совершенствования медицинского страхования в стране /Ю.А.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Сплетухов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//Финансы. - 2011. - № 1.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Финансы и кредит: учебник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/ П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 ред. М.В. Романовского. - М.: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Юрайт-Издат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2010. – 575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Финансы и кредит: учеб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особие для вузов / В.Д. Фетисов, Т.В. Фетисова. – 3-е изд.,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доп. – М.: ЮНИТИ-ДАНА, 2008. – 455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Финансы, денежное обращение и кредит: учебник /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x-none"/>
        </w:rPr>
        <w:t xml:space="preserve"> </w:t>
      </w:r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М.В. Романовский и др.; под ред. М.В. Романовского, О.В. Врублевской. - М.: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Юрайт-Издат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, 2008. - 543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Финансы:  учебник /под ред. В.Г. Князева, В.А.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Слепова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3-е изд.,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М.: Магистр, 2010. - 654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Финансы. Денежное обращение. Кредит.: учебник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П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 ред.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Дробозиной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 А. - М.: Финансы, ЮНИТИ, 2006. – 479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Финансы: учебник /под ред. А.Г. Грязновой, </w:t>
      </w:r>
      <w:proofErr w:type="spellStart"/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Е.В.Маркиной</w:t>
      </w:r>
      <w:proofErr w:type="spellEnd"/>
      <w:r w:rsidRPr="007E5796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- 2-е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изд.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 доп. - М.: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ФиС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: ИНФРА-М, 2010. - 496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Финансы: учебник  / А.И. Архипов,  И.А.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Погосов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И.В. Караваева и др., под ред. А.И. Архипова, И.А.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Погосова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М.: ТК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Велби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Изд-во Проспект,  2007. - 632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Финансы: учеб. – 2-е изд.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доп. /под ред. В.В. Ковалева. – М.: Проспект, 2008.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Финансы организации: учеб. пособие /под ред. Н.В.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Липчиу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.- 4- е </w:t>
      </w:r>
      <w:proofErr w:type="spellStart"/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изд</w:t>
      </w:r>
      <w:proofErr w:type="spellEnd"/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доп. - М.: Магистр, 2010. - 254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Финансы: учеб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особие /О.В. Малиновская, И.П. Скобелева, А.В. Бровкина. – М: ИНФРА–М, 2013. - 320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Финансы: учебник /под ред. Н.Ф. Самсонова. – М.: Высшее образование,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Юрайт-Издат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2009. – 591 с. 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Финансы: учебник /под ред. </w:t>
      </w:r>
      <w:proofErr w:type="gram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Романовского</w:t>
      </w:r>
      <w:proofErr w:type="gram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М.В., Врублевской О.В.,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Сабанти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Б.М. – М.: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Юрайт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2009.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Финансы: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x-none"/>
        </w:rPr>
        <w:t>у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чебник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для студентов вузов /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x-none"/>
        </w:rPr>
        <w:t>п</w:t>
      </w:r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од ред. Г.Б. Поляка. – 3-е изд.,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перераб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. и доп. – М.: ЮНИТИ–ДАНА, 2010. – 703 с.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Финансы: учебник для студентов вузов, обучающихся по экономическим специальностям, специальности «Финансы и </w:t>
      </w: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кредит» /под ред. Г.Б. Поляка. – 4-е изд.,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 и доп. – М.: ЮНИТИ–ДАНА, 2011.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Черкасов В.Е. Финансы: теоретический аспект / В.Е. Черкасов // Финансы. – 2010. – С. 56-59.</w:t>
      </w:r>
    </w:p>
    <w:p w:rsidR="007E5796" w:rsidRPr="007E5796" w:rsidRDefault="007E5796" w:rsidP="007E579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Шелопаев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Ф.М. Финансы, денежное обращение и кредит: учебник /Ф.М.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Шелопаев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- М.: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Юрайт-Издат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, 2007. - 270 с.</w:t>
      </w:r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28. Журналы «Страховое дело», «Финансы», «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.», «Финансы и кредит», «Бюджет»</w:t>
      </w:r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29. Еженедельник «Экономика и жизнь»</w:t>
      </w:r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30. Газеты: «Российская газета», «Парламентская газета», «Кубанские новости», «Кубань-бизнес»</w:t>
      </w:r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31. Официальный сайт Министерства финансов РФ </w:t>
      </w:r>
      <w:r w:rsidRPr="007E579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www.minfin.ru</w:t>
      </w:r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ind w:right="-44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32. Официальный сайт администрации Краснодарского края </w:t>
      </w:r>
      <w:hyperlink r:id="rId8" w:history="1"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www</w:t>
        </w:r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.</w:t>
        </w:r>
        <w:proofErr w:type="spell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admkrai</w:t>
        </w:r>
        <w:proofErr w:type="spellEnd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.</w:t>
        </w:r>
        <w:proofErr w:type="spell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kuban</w:t>
        </w:r>
        <w:proofErr w:type="spellEnd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.</w:t>
        </w:r>
        <w:proofErr w:type="spell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33. Бюджетная система Российской Федерации </w:t>
      </w:r>
      <w:r w:rsidRPr="007E579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hyperlink r:id="rId9" w:history="1"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www.bud</w:t>
        </w:r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g</w:t>
        </w:r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etrf.ru</w:t>
        </w:r>
      </w:hyperlink>
      <w:r w:rsidRPr="007E579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7E5796" w:rsidRPr="007E5796" w:rsidRDefault="007E5796" w:rsidP="007E5796">
      <w:pPr>
        <w:tabs>
          <w:tab w:val="left" w:pos="567"/>
          <w:tab w:val="left" w:pos="840"/>
          <w:tab w:val="left" w:pos="80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34. Федеральная служба государственной статистики   www.gks.ru  </w:t>
      </w:r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35. </w:t>
      </w:r>
      <w:hyperlink r:id="rId10" w:history="1"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www</w:t>
        </w:r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 </w:t>
        </w:r>
        <w:proofErr w:type="spell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kraistat</w:t>
        </w:r>
        <w:proofErr w:type="spellEnd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.</w:t>
        </w:r>
        <w:proofErr w:type="spell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kuban</w:t>
        </w:r>
        <w:proofErr w:type="spellEnd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.</w:t>
        </w:r>
        <w:proofErr w:type="spell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36. Официальный сайт администрации города Краснодара </w:t>
      </w:r>
    </w:p>
    <w:p w:rsidR="007E5796" w:rsidRPr="007E5796" w:rsidRDefault="007E5796" w:rsidP="007E5796">
      <w:pPr>
        <w:tabs>
          <w:tab w:val="left" w:pos="567"/>
        </w:tabs>
        <w:spacing w:before="120"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11" w:history="1">
        <w:proofErr w:type="gram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www</w:t>
        </w:r>
        <w:proofErr w:type="gramEnd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 </w:t>
        </w:r>
        <w:proofErr w:type="spell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krd</w:t>
        </w:r>
        <w:proofErr w:type="spellEnd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.</w:t>
        </w:r>
        <w:proofErr w:type="spellStart"/>
        <w:r w:rsidRPr="007E5796">
          <w:rPr>
            <w:rFonts w:ascii="Times New Roman" w:eastAsia="Times New Roman" w:hAnsi="Times New Roman" w:cs="Times New Roman"/>
            <w:sz w:val="32"/>
            <w:szCs w:val="32"/>
            <w:u w:val="single"/>
            <w:lang w:val="en-US" w:eastAsia="ru-RU"/>
          </w:rPr>
          <w:t>ru</w:t>
        </w:r>
        <w:proofErr w:type="spellEnd"/>
      </w:hyperlink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E5796" w:rsidRPr="007E5796" w:rsidRDefault="007E5796" w:rsidP="007E5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B873F4" w:rsidRPr="00B873F4" w:rsidRDefault="00B873F4" w:rsidP="00B87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3F4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СЕЛЬСКОГО ХОЗЯЙСТВА РФ</w:t>
      </w:r>
    </w:p>
    <w:p w:rsidR="00B873F4" w:rsidRPr="00B873F4" w:rsidRDefault="00B873F4" w:rsidP="00B873F4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B873F4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бюджетное образовательное учреждение</w:t>
      </w:r>
    </w:p>
    <w:p w:rsidR="00B873F4" w:rsidRPr="00B873F4" w:rsidRDefault="00B873F4" w:rsidP="00B873F4">
      <w:pPr>
        <w:spacing w:after="0" w:line="240" w:lineRule="auto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B873F4">
        <w:rPr>
          <w:rFonts w:ascii="Times New Roman" w:hAnsi="Times New Roman" w:cs="Times New Roman"/>
          <w:spacing w:val="8"/>
          <w:sz w:val="28"/>
          <w:szCs w:val="28"/>
        </w:rPr>
        <w:t>высшего образования</w:t>
      </w:r>
    </w:p>
    <w:p w:rsidR="00B873F4" w:rsidRPr="00B873F4" w:rsidRDefault="00B873F4" w:rsidP="00B873F4">
      <w:pPr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B873F4">
        <w:rPr>
          <w:rFonts w:ascii="Times New Roman" w:hAnsi="Times New Roman" w:cs="Times New Roman"/>
          <w:b/>
          <w:spacing w:val="10"/>
          <w:sz w:val="28"/>
          <w:szCs w:val="28"/>
        </w:rPr>
        <w:t>«КУБАНСКИЙ ГОСУДАРСТВЕННЫЙ АГРАРНЫЙ УНИВЕРСИТЕТ  имени И. Т. ТРУБИЛИНА»</w:t>
      </w:r>
    </w:p>
    <w:p w:rsid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4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«Финансы и кредит»</w:t>
      </w:r>
    </w:p>
    <w:bookmarkEnd w:id="6"/>
    <w:p w:rsidR="00B873F4" w:rsidRPr="007E5796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финансов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КУРСОВАЯ РАБОТА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Тема: «____________________________________»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E5796" w:rsidRPr="007E5796" w:rsidRDefault="007E5796" w:rsidP="00B873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______________________________</w:t>
      </w:r>
    </w:p>
    <w:p w:rsidR="007E5796" w:rsidRPr="007E5796" w:rsidRDefault="007E5796" w:rsidP="00B873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(фамилия, имя, отчество)</w:t>
      </w:r>
    </w:p>
    <w:p w:rsidR="007E5796" w:rsidRPr="007E5796" w:rsidRDefault="007E5796" w:rsidP="00B873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B873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____________________</w:t>
      </w:r>
    </w:p>
    <w:p w:rsidR="00B873F4" w:rsidRDefault="007E5796" w:rsidP="00B873F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(ученая степень, ученое звание, </w:t>
      </w:r>
      <w:proofErr w:type="gramEnd"/>
    </w:p>
    <w:p w:rsidR="007E5796" w:rsidRPr="007E5796" w:rsidRDefault="007E5796" w:rsidP="00B873F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фамилия, инициалы)</w:t>
      </w: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73F4" w:rsidRDefault="00B873F4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73F4" w:rsidRDefault="00B873F4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73F4" w:rsidRDefault="00B873F4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873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4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4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4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4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4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4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3F4" w:rsidRPr="007E5796" w:rsidRDefault="00B873F4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 Владимировна </w:t>
      </w:r>
      <w:proofErr w:type="spellStart"/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Липчиу</w:t>
      </w:r>
      <w:proofErr w:type="spellEnd"/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Ивановна </w:t>
      </w:r>
      <w:proofErr w:type="spellStart"/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Сигидова</w:t>
      </w:r>
      <w:proofErr w:type="spellEnd"/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Ангелина Валерьевна Захарян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Кирилл Иванович </w:t>
      </w:r>
      <w:proofErr w:type="spellStart"/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Липчиу</w:t>
      </w:r>
      <w:proofErr w:type="spellEnd"/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АКТУАЛЬНЫЕ ПРОБЛЕМЫ ФИНАНСОВ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выполнению курсовой работы 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магистрантов направления подготовки  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«Финансы и кредит»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редакцией </w:t>
      </w:r>
      <w:proofErr w:type="spellStart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Сигидовой</w:t>
      </w:r>
      <w:proofErr w:type="spellEnd"/>
      <w:r w:rsidRPr="007E57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Светланы Ивановны</w:t>
      </w: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796" w:rsidRPr="007E5796" w:rsidRDefault="007E5796" w:rsidP="007E579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7DE1" w:rsidRDefault="00EF7DE1"/>
    <w:sectPr w:rsidR="00EF7DE1" w:rsidSect="00143C1E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25" w:rsidRDefault="00CB3025">
      <w:pPr>
        <w:spacing w:after="0" w:line="240" w:lineRule="auto"/>
      </w:pPr>
      <w:r>
        <w:separator/>
      </w:r>
    </w:p>
  </w:endnote>
  <w:endnote w:type="continuationSeparator" w:id="0">
    <w:p w:rsidR="00CB3025" w:rsidRDefault="00CB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17" w:rsidRDefault="007E5796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B873F4">
      <w:rPr>
        <w:noProof/>
      </w:rPr>
      <w:t>44</w:t>
    </w:r>
    <w:r>
      <w:fldChar w:fldCharType="end"/>
    </w:r>
  </w:p>
  <w:p w:rsidR="008127EE" w:rsidRDefault="00CB302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25" w:rsidRDefault="00CB3025">
      <w:pPr>
        <w:spacing w:after="0" w:line="240" w:lineRule="auto"/>
      </w:pPr>
      <w:r>
        <w:separator/>
      </w:r>
    </w:p>
  </w:footnote>
  <w:footnote w:type="continuationSeparator" w:id="0">
    <w:p w:rsidR="00CB3025" w:rsidRDefault="00CB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EFF"/>
    <w:multiLevelType w:val="multilevel"/>
    <w:tmpl w:val="4A88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129BE"/>
    <w:multiLevelType w:val="hybridMultilevel"/>
    <w:tmpl w:val="42C055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E467B8B"/>
    <w:multiLevelType w:val="hybridMultilevel"/>
    <w:tmpl w:val="899EEA8C"/>
    <w:lvl w:ilvl="0" w:tplc="25DCBCB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81104"/>
    <w:multiLevelType w:val="hybridMultilevel"/>
    <w:tmpl w:val="10B8D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5A541C"/>
    <w:multiLevelType w:val="hybridMultilevel"/>
    <w:tmpl w:val="ED2434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D41F70"/>
    <w:multiLevelType w:val="singleLevel"/>
    <w:tmpl w:val="096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83D70B8"/>
    <w:multiLevelType w:val="multilevel"/>
    <w:tmpl w:val="1CDA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52D00"/>
    <w:multiLevelType w:val="hybridMultilevel"/>
    <w:tmpl w:val="1C9613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96"/>
    <w:rsid w:val="00030306"/>
    <w:rsid w:val="00614D61"/>
    <w:rsid w:val="007840C5"/>
    <w:rsid w:val="007E5796"/>
    <w:rsid w:val="00B873F4"/>
    <w:rsid w:val="00CB3025"/>
    <w:rsid w:val="00D06E7D"/>
    <w:rsid w:val="00EA3BFD"/>
    <w:rsid w:val="00E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E579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7E5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7E579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E5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7E57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579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E5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E5796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E5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7E57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E5796"/>
  </w:style>
  <w:style w:type="paragraph" w:customStyle="1" w:styleId="a4">
    <w:name w:val="Таблица"/>
    <w:basedOn w:val="a0"/>
    <w:rsid w:val="007E57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semiHidden/>
    <w:rsid w:val="007E5796"/>
    <w:rPr>
      <w:vertAlign w:val="superscript"/>
    </w:rPr>
  </w:style>
  <w:style w:type="paragraph" w:styleId="a6">
    <w:name w:val="footnote text"/>
    <w:basedOn w:val="a0"/>
    <w:link w:val="a7"/>
    <w:semiHidden/>
    <w:rsid w:val="007E579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7E5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E5796"/>
    <w:rPr>
      <w:color w:val="auto"/>
      <w:u w:val="single"/>
    </w:rPr>
  </w:style>
  <w:style w:type="paragraph" w:styleId="12">
    <w:name w:val="toc 1"/>
    <w:basedOn w:val="a0"/>
    <w:next w:val="a0"/>
    <w:autoRedefine/>
    <w:rsid w:val="007E5796"/>
    <w:pPr>
      <w:spacing w:after="0" w:line="312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1">
    <w:name w:val="toc 2"/>
    <w:basedOn w:val="a0"/>
    <w:next w:val="a0"/>
    <w:autoRedefine/>
    <w:rsid w:val="007E5796"/>
    <w:pPr>
      <w:tabs>
        <w:tab w:val="right" w:leader="dot" w:pos="9355"/>
      </w:tabs>
      <w:spacing w:after="0" w:line="288" w:lineRule="auto"/>
      <w:ind w:left="709" w:right="57"/>
      <w:contextualSpacing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Body Text Indent"/>
    <w:basedOn w:val="a0"/>
    <w:link w:val="aa"/>
    <w:rsid w:val="007E5796"/>
    <w:pPr>
      <w:spacing w:after="0" w:line="60" w:lineRule="atLeast"/>
      <w:ind w:firstLine="709"/>
      <w:jc w:val="both"/>
    </w:pPr>
    <w:rPr>
      <w:rFonts w:ascii="Times New Roman" w:eastAsia="Times New Roman" w:hAnsi="Times New Roman" w:cs="Times New Roman"/>
      <w:position w:val="12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7E5796"/>
    <w:rPr>
      <w:rFonts w:ascii="Times New Roman" w:eastAsia="Times New Roman" w:hAnsi="Times New Roman" w:cs="Times New Roman"/>
      <w:position w:val="12"/>
      <w:sz w:val="28"/>
      <w:szCs w:val="20"/>
      <w:lang w:eastAsia="ru-RU"/>
    </w:rPr>
  </w:style>
  <w:style w:type="paragraph" w:customStyle="1" w:styleId="a">
    <w:name w:val="Литература"/>
    <w:basedOn w:val="a0"/>
    <w:rsid w:val="007E5796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7E5796"/>
  </w:style>
  <w:style w:type="paragraph" w:styleId="ab">
    <w:name w:val="Body Text"/>
    <w:basedOn w:val="a0"/>
    <w:link w:val="ac"/>
    <w:rsid w:val="007E57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Знак"/>
    <w:basedOn w:val="a1"/>
    <w:link w:val="ab"/>
    <w:rsid w:val="007E5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0">
    <w:name w:val="a7"/>
    <w:basedOn w:val="a0"/>
    <w:rsid w:val="007E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7E5796"/>
  </w:style>
  <w:style w:type="character" w:customStyle="1" w:styleId="submenu-table">
    <w:name w:val="submenu-table"/>
    <w:rsid w:val="007E5796"/>
  </w:style>
  <w:style w:type="character" w:styleId="ad">
    <w:name w:val="Strong"/>
    <w:uiPriority w:val="22"/>
    <w:qFormat/>
    <w:rsid w:val="007E5796"/>
    <w:rPr>
      <w:b/>
      <w:bCs/>
    </w:rPr>
  </w:style>
  <w:style w:type="paragraph" w:styleId="ae">
    <w:name w:val="Normal (Web)"/>
    <w:basedOn w:val="a0"/>
    <w:uiPriority w:val="99"/>
    <w:unhideWhenUsed/>
    <w:rsid w:val="007E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7E5796"/>
  </w:style>
  <w:style w:type="table" w:styleId="af">
    <w:name w:val="Table Grid"/>
    <w:basedOn w:val="a2"/>
    <w:rsid w:val="007E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0"/>
    <w:link w:val="af1"/>
    <w:rsid w:val="007E57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rsid w:val="007E57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OC Heading"/>
    <w:basedOn w:val="1"/>
    <w:next w:val="a0"/>
    <w:uiPriority w:val="39"/>
    <w:qFormat/>
    <w:rsid w:val="007E5796"/>
    <w:pPr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paragraph" w:styleId="31">
    <w:name w:val="toc 3"/>
    <w:basedOn w:val="a0"/>
    <w:next w:val="a0"/>
    <w:autoRedefine/>
    <w:rsid w:val="007E579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uiPriority w:val="34"/>
    <w:qFormat/>
    <w:rsid w:val="007E57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0"/>
    <w:link w:val="af5"/>
    <w:rsid w:val="007E5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7E5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rsid w:val="007E5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7E5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7E5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7E5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Знак"/>
    <w:basedOn w:val="a0"/>
    <w:rsid w:val="007E579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9">
    <w:name w:val="Balloon Text"/>
    <w:basedOn w:val="a0"/>
    <w:link w:val="afa"/>
    <w:rsid w:val="007E57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rsid w:val="007E57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E579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7E5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7E579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E5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7E57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579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E5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E5796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E5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7E57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E5796"/>
  </w:style>
  <w:style w:type="paragraph" w:customStyle="1" w:styleId="a4">
    <w:name w:val="Таблица"/>
    <w:basedOn w:val="a0"/>
    <w:rsid w:val="007E579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footnote reference"/>
    <w:semiHidden/>
    <w:rsid w:val="007E5796"/>
    <w:rPr>
      <w:vertAlign w:val="superscript"/>
    </w:rPr>
  </w:style>
  <w:style w:type="paragraph" w:styleId="a6">
    <w:name w:val="footnote text"/>
    <w:basedOn w:val="a0"/>
    <w:link w:val="a7"/>
    <w:semiHidden/>
    <w:rsid w:val="007E579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7E5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E5796"/>
    <w:rPr>
      <w:color w:val="auto"/>
      <w:u w:val="single"/>
    </w:rPr>
  </w:style>
  <w:style w:type="paragraph" w:styleId="12">
    <w:name w:val="toc 1"/>
    <w:basedOn w:val="a0"/>
    <w:next w:val="a0"/>
    <w:autoRedefine/>
    <w:rsid w:val="007E5796"/>
    <w:pPr>
      <w:spacing w:after="0" w:line="312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1">
    <w:name w:val="toc 2"/>
    <w:basedOn w:val="a0"/>
    <w:next w:val="a0"/>
    <w:autoRedefine/>
    <w:rsid w:val="007E5796"/>
    <w:pPr>
      <w:tabs>
        <w:tab w:val="right" w:leader="dot" w:pos="9355"/>
      </w:tabs>
      <w:spacing w:after="0" w:line="288" w:lineRule="auto"/>
      <w:ind w:left="709" w:right="57"/>
      <w:contextualSpacing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Body Text Indent"/>
    <w:basedOn w:val="a0"/>
    <w:link w:val="aa"/>
    <w:rsid w:val="007E5796"/>
    <w:pPr>
      <w:spacing w:after="0" w:line="60" w:lineRule="atLeast"/>
      <w:ind w:firstLine="709"/>
      <w:jc w:val="both"/>
    </w:pPr>
    <w:rPr>
      <w:rFonts w:ascii="Times New Roman" w:eastAsia="Times New Roman" w:hAnsi="Times New Roman" w:cs="Times New Roman"/>
      <w:position w:val="12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7E5796"/>
    <w:rPr>
      <w:rFonts w:ascii="Times New Roman" w:eastAsia="Times New Roman" w:hAnsi="Times New Roman" w:cs="Times New Roman"/>
      <w:position w:val="12"/>
      <w:sz w:val="28"/>
      <w:szCs w:val="20"/>
      <w:lang w:eastAsia="ru-RU"/>
    </w:rPr>
  </w:style>
  <w:style w:type="paragraph" w:customStyle="1" w:styleId="a">
    <w:name w:val="Литература"/>
    <w:basedOn w:val="a0"/>
    <w:rsid w:val="007E5796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7E5796"/>
  </w:style>
  <w:style w:type="paragraph" w:styleId="ab">
    <w:name w:val="Body Text"/>
    <w:basedOn w:val="a0"/>
    <w:link w:val="ac"/>
    <w:rsid w:val="007E57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Знак"/>
    <w:basedOn w:val="a1"/>
    <w:link w:val="ab"/>
    <w:rsid w:val="007E57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0">
    <w:name w:val="a7"/>
    <w:basedOn w:val="a0"/>
    <w:rsid w:val="007E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7E5796"/>
  </w:style>
  <w:style w:type="character" w:customStyle="1" w:styleId="submenu-table">
    <w:name w:val="submenu-table"/>
    <w:rsid w:val="007E5796"/>
  </w:style>
  <w:style w:type="character" w:styleId="ad">
    <w:name w:val="Strong"/>
    <w:uiPriority w:val="22"/>
    <w:qFormat/>
    <w:rsid w:val="007E5796"/>
    <w:rPr>
      <w:b/>
      <w:bCs/>
    </w:rPr>
  </w:style>
  <w:style w:type="paragraph" w:styleId="ae">
    <w:name w:val="Normal (Web)"/>
    <w:basedOn w:val="a0"/>
    <w:uiPriority w:val="99"/>
    <w:unhideWhenUsed/>
    <w:rsid w:val="007E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7E5796"/>
  </w:style>
  <w:style w:type="table" w:styleId="af">
    <w:name w:val="Table Grid"/>
    <w:basedOn w:val="a2"/>
    <w:rsid w:val="007E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0"/>
    <w:link w:val="af1"/>
    <w:rsid w:val="007E57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rsid w:val="007E57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OC Heading"/>
    <w:basedOn w:val="1"/>
    <w:next w:val="a0"/>
    <w:uiPriority w:val="39"/>
    <w:qFormat/>
    <w:rsid w:val="007E5796"/>
    <w:pPr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paragraph" w:styleId="31">
    <w:name w:val="toc 3"/>
    <w:basedOn w:val="a0"/>
    <w:next w:val="a0"/>
    <w:autoRedefine/>
    <w:rsid w:val="007E579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0"/>
    <w:uiPriority w:val="34"/>
    <w:qFormat/>
    <w:rsid w:val="007E57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0"/>
    <w:link w:val="af5"/>
    <w:rsid w:val="007E5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7E5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rsid w:val="007E57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7E5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7E5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7E57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Знак"/>
    <w:basedOn w:val="a0"/>
    <w:rsid w:val="007E579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9">
    <w:name w:val="Balloon Text"/>
    <w:basedOn w:val="a0"/>
    <w:link w:val="afa"/>
    <w:rsid w:val="007E57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rsid w:val="007E5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ai.kuba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istat.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zetr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7559</Words>
  <Characters>43087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Сигидов</dc:creator>
  <cp:lastModifiedBy>Сигидов</cp:lastModifiedBy>
  <cp:revision>5</cp:revision>
  <cp:lastPrinted>2013-12-10T17:57:00Z</cp:lastPrinted>
  <dcterms:created xsi:type="dcterms:W3CDTF">2013-12-10T09:09:00Z</dcterms:created>
  <dcterms:modified xsi:type="dcterms:W3CDTF">2016-09-22T07:06:00Z</dcterms:modified>
</cp:coreProperties>
</file>